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DD271" w14:textId="3D97A2FB" w:rsidR="008F652F" w:rsidRDefault="00307AA1">
      <w:pPr>
        <w:rPr>
          <w:rFonts w:asciiTheme="majorHAnsi" w:hAnsiTheme="majorHAnsi"/>
          <w:sz w:val="22"/>
          <w:szCs w:val="22"/>
        </w:rPr>
      </w:pPr>
      <w:r w:rsidRPr="00A702D9">
        <w:rPr>
          <w:rFonts w:asciiTheme="majorHAnsi" w:hAnsiTheme="majorHAnsi"/>
          <w:sz w:val="22"/>
          <w:szCs w:val="22"/>
        </w:rPr>
        <w:t xml:space="preserve">Many of you already know that I’ve been learning </w:t>
      </w:r>
      <w:proofErr w:type="spellStart"/>
      <w:r w:rsidRPr="007D159A">
        <w:rPr>
          <w:rFonts w:asciiTheme="majorHAnsi" w:hAnsiTheme="majorHAnsi"/>
          <w:i/>
          <w:sz w:val="22"/>
          <w:szCs w:val="22"/>
        </w:rPr>
        <w:t>Daf</w:t>
      </w:r>
      <w:proofErr w:type="spellEnd"/>
      <w:r w:rsidRPr="007D159A">
        <w:rPr>
          <w:rFonts w:asciiTheme="majorHAnsi" w:hAnsiTheme="majorHAnsi"/>
          <w:i/>
          <w:sz w:val="22"/>
          <w:szCs w:val="22"/>
        </w:rPr>
        <w:t xml:space="preserve"> </w:t>
      </w:r>
      <w:proofErr w:type="spellStart"/>
      <w:r w:rsidRPr="007D159A">
        <w:rPr>
          <w:rFonts w:asciiTheme="majorHAnsi" w:hAnsiTheme="majorHAnsi"/>
          <w:i/>
          <w:sz w:val="22"/>
          <w:szCs w:val="22"/>
        </w:rPr>
        <w:t>Yomi</w:t>
      </w:r>
      <w:proofErr w:type="spellEnd"/>
      <w:r w:rsidRPr="00A702D9">
        <w:rPr>
          <w:rFonts w:asciiTheme="majorHAnsi" w:hAnsiTheme="majorHAnsi"/>
          <w:sz w:val="22"/>
          <w:szCs w:val="22"/>
        </w:rPr>
        <w:t xml:space="preserve"> and that I like to talk about it.  When I mention it to people, the most common reaction is to question </w:t>
      </w:r>
      <w:r w:rsidR="00283CAA">
        <w:rPr>
          <w:rFonts w:asciiTheme="majorHAnsi" w:hAnsiTheme="majorHAnsi"/>
          <w:sz w:val="22"/>
          <w:szCs w:val="22"/>
        </w:rPr>
        <w:t xml:space="preserve">how, </w:t>
      </w:r>
      <w:r w:rsidRPr="00A702D9">
        <w:rPr>
          <w:rFonts w:asciiTheme="majorHAnsi" w:hAnsiTheme="majorHAnsi"/>
          <w:sz w:val="22"/>
          <w:szCs w:val="22"/>
        </w:rPr>
        <w:t xml:space="preserve">with everything pressing going on in so many </w:t>
      </w:r>
      <w:r w:rsidR="00283CAA">
        <w:rPr>
          <w:rFonts w:asciiTheme="majorHAnsi" w:hAnsiTheme="majorHAnsi"/>
          <w:sz w:val="22"/>
          <w:szCs w:val="22"/>
        </w:rPr>
        <w:t>different realms these days,</w:t>
      </w:r>
      <w:r w:rsidRPr="00A702D9">
        <w:rPr>
          <w:rFonts w:asciiTheme="majorHAnsi" w:hAnsiTheme="majorHAnsi"/>
          <w:sz w:val="22"/>
          <w:szCs w:val="22"/>
        </w:rPr>
        <w:t xml:space="preserve"> do I prioritize focusing on something that can feel so far removed from our currently reality.  To them, my response is “If only!”. When I embarked on this ambitious project back in January, I was looking for some sort of intellectual </w:t>
      </w:r>
      <w:r w:rsidR="00283CAA">
        <w:rPr>
          <w:rFonts w:asciiTheme="majorHAnsi" w:hAnsiTheme="majorHAnsi"/>
          <w:sz w:val="22"/>
          <w:szCs w:val="22"/>
        </w:rPr>
        <w:t xml:space="preserve">or spiritual </w:t>
      </w:r>
      <w:r w:rsidRPr="00A702D9">
        <w:rPr>
          <w:rFonts w:asciiTheme="majorHAnsi" w:hAnsiTheme="majorHAnsi"/>
          <w:sz w:val="22"/>
          <w:szCs w:val="22"/>
        </w:rPr>
        <w:t>fantasy escape into a mystical ancient world of sages.  But the connections have consistent</w:t>
      </w:r>
      <w:r w:rsidR="004F5651">
        <w:rPr>
          <w:rFonts w:asciiTheme="majorHAnsi" w:hAnsiTheme="majorHAnsi"/>
          <w:sz w:val="22"/>
          <w:szCs w:val="22"/>
        </w:rPr>
        <w:t>ly</w:t>
      </w:r>
      <w:r w:rsidRPr="00A702D9">
        <w:rPr>
          <w:rFonts w:asciiTheme="majorHAnsi" w:hAnsiTheme="majorHAnsi"/>
          <w:sz w:val="22"/>
          <w:szCs w:val="22"/>
        </w:rPr>
        <w:t xml:space="preserve"> served as all too relevant reminders of the current moment</w:t>
      </w:r>
      <w:r w:rsidR="004F5651">
        <w:rPr>
          <w:rFonts w:asciiTheme="majorHAnsi" w:hAnsiTheme="majorHAnsi"/>
          <w:sz w:val="22"/>
          <w:szCs w:val="22"/>
        </w:rPr>
        <w:t xml:space="preserve"> and my own </w:t>
      </w:r>
      <w:r w:rsidR="00283CAA">
        <w:rPr>
          <w:rFonts w:asciiTheme="majorHAnsi" w:hAnsiTheme="majorHAnsi"/>
          <w:sz w:val="22"/>
          <w:szCs w:val="22"/>
        </w:rPr>
        <w:t xml:space="preserve">present </w:t>
      </w:r>
      <w:r w:rsidR="004F5651">
        <w:rPr>
          <w:rFonts w:asciiTheme="majorHAnsi" w:hAnsiTheme="majorHAnsi"/>
          <w:sz w:val="22"/>
          <w:szCs w:val="22"/>
        </w:rPr>
        <w:t>mental state</w:t>
      </w:r>
      <w:r w:rsidRPr="00A702D9">
        <w:rPr>
          <w:rFonts w:asciiTheme="majorHAnsi" w:hAnsiTheme="majorHAnsi"/>
          <w:sz w:val="22"/>
          <w:szCs w:val="22"/>
        </w:rPr>
        <w:t xml:space="preserve">. Right now, we’re on tractate </w:t>
      </w:r>
      <w:proofErr w:type="spellStart"/>
      <w:r w:rsidRPr="004F5651">
        <w:rPr>
          <w:rFonts w:asciiTheme="majorHAnsi" w:hAnsiTheme="majorHAnsi"/>
          <w:i/>
          <w:sz w:val="22"/>
          <w:szCs w:val="22"/>
        </w:rPr>
        <w:t>Eruvin</w:t>
      </w:r>
      <w:proofErr w:type="spellEnd"/>
      <w:r w:rsidRPr="00A702D9">
        <w:rPr>
          <w:rFonts w:asciiTheme="majorHAnsi" w:hAnsiTheme="majorHAnsi"/>
          <w:sz w:val="22"/>
          <w:szCs w:val="22"/>
        </w:rPr>
        <w:t xml:space="preserve">, </w:t>
      </w:r>
      <w:r w:rsidR="002D70C6">
        <w:rPr>
          <w:rFonts w:asciiTheme="majorHAnsi" w:hAnsiTheme="majorHAnsi"/>
          <w:sz w:val="22"/>
          <w:szCs w:val="22"/>
        </w:rPr>
        <w:t xml:space="preserve">the first portion of </w:t>
      </w:r>
      <w:r w:rsidR="007D159A">
        <w:rPr>
          <w:rFonts w:asciiTheme="majorHAnsi" w:hAnsiTheme="majorHAnsi"/>
          <w:sz w:val="22"/>
          <w:szCs w:val="22"/>
        </w:rPr>
        <w:t>which is ostensibly about</w:t>
      </w:r>
      <w:r w:rsidR="00F15A24">
        <w:rPr>
          <w:rFonts w:asciiTheme="majorHAnsi" w:hAnsiTheme="majorHAnsi"/>
          <w:sz w:val="22"/>
          <w:szCs w:val="22"/>
        </w:rPr>
        <w:t xml:space="preserve"> the</w:t>
      </w:r>
      <w:r w:rsidR="002D70C6">
        <w:rPr>
          <w:rFonts w:asciiTheme="majorHAnsi" w:hAnsiTheme="majorHAnsi"/>
          <w:sz w:val="22"/>
          <w:szCs w:val="22"/>
        </w:rPr>
        <w:t xml:space="preserve"> </w:t>
      </w:r>
      <w:proofErr w:type="spellStart"/>
      <w:r w:rsidR="002D70C6" w:rsidRPr="002D70C6">
        <w:rPr>
          <w:rFonts w:asciiTheme="majorHAnsi" w:hAnsiTheme="majorHAnsi"/>
          <w:i/>
          <w:sz w:val="22"/>
          <w:szCs w:val="22"/>
        </w:rPr>
        <w:t>eruv</w:t>
      </w:r>
      <w:proofErr w:type="spellEnd"/>
      <w:r w:rsidR="002D70C6" w:rsidRPr="002D70C6">
        <w:rPr>
          <w:rFonts w:asciiTheme="majorHAnsi" w:hAnsiTheme="majorHAnsi"/>
          <w:i/>
          <w:sz w:val="22"/>
          <w:szCs w:val="22"/>
        </w:rPr>
        <w:t xml:space="preserve"> </w:t>
      </w:r>
      <w:proofErr w:type="spellStart"/>
      <w:r w:rsidR="002D70C6" w:rsidRPr="002D70C6">
        <w:rPr>
          <w:rFonts w:asciiTheme="majorHAnsi" w:hAnsiTheme="majorHAnsi"/>
          <w:i/>
          <w:sz w:val="22"/>
          <w:szCs w:val="22"/>
        </w:rPr>
        <w:t>chatzeirot</w:t>
      </w:r>
      <w:proofErr w:type="spellEnd"/>
      <w:r w:rsidR="00F15A24">
        <w:rPr>
          <w:rFonts w:asciiTheme="majorHAnsi" w:hAnsiTheme="majorHAnsi"/>
          <w:sz w:val="22"/>
          <w:szCs w:val="22"/>
        </w:rPr>
        <w:t>,</w:t>
      </w:r>
      <w:r w:rsidR="00283CAA">
        <w:rPr>
          <w:rFonts w:asciiTheme="majorHAnsi" w:hAnsiTheme="majorHAnsi"/>
          <w:sz w:val="22"/>
          <w:szCs w:val="22"/>
        </w:rPr>
        <w:t xml:space="preserve"> borders </w:t>
      </w:r>
      <w:r w:rsidR="002D70C6">
        <w:rPr>
          <w:rFonts w:asciiTheme="majorHAnsi" w:hAnsiTheme="majorHAnsi"/>
          <w:sz w:val="22"/>
          <w:szCs w:val="22"/>
        </w:rPr>
        <w:t xml:space="preserve">or ritual enclosures </w:t>
      </w:r>
      <w:r w:rsidR="007D159A">
        <w:rPr>
          <w:rFonts w:asciiTheme="majorHAnsi" w:hAnsiTheme="majorHAnsi"/>
          <w:sz w:val="22"/>
          <w:szCs w:val="22"/>
        </w:rPr>
        <w:t>that we create</w:t>
      </w:r>
      <w:r w:rsidR="002D70C6">
        <w:rPr>
          <w:rFonts w:asciiTheme="majorHAnsi" w:hAnsiTheme="majorHAnsi"/>
          <w:sz w:val="22"/>
          <w:szCs w:val="22"/>
        </w:rPr>
        <w:t xml:space="preserve"> to determine</w:t>
      </w:r>
      <w:r w:rsidRPr="00A702D9">
        <w:rPr>
          <w:rFonts w:asciiTheme="majorHAnsi" w:hAnsiTheme="majorHAnsi"/>
          <w:sz w:val="22"/>
          <w:szCs w:val="22"/>
        </w:rPr>
        <w:t xml:space="preserve"> which areas are considered part of our community for purposes of not carrying things </w:t>
      </w:r>
      <w:r w:rsidR="002D70C6">
        <w:rPr>
          <w:rFonts w:asciiTheme="majorHAnsi" w:hAnsiTheme="majorHAnsi"/>
          <w:sz w:val="22"/>
          <w:szCs w:val="22"/>
        </w:rPr>
        <w:t>past them on Shabbat or Yom Kippur</w:t>
      </w:r>
      <w:r w:rsidR="00755FE6">
        <w:rPr>
          <w:rFonts w:asciiTheme="majorHAnsi" w:hAnsiTheme="majorHAnsi"/>
          <w:sz w:val="22"/>
          <w:szCs w:val="22"/>
        </w:rPr>
        <w:t xml:space="preserve">, </w:t>
      </w:r>
      <w:r w:rsidR="00A0242C">
        <w:rPr>
          <w:rFonts w:asciiTheme="majorHAnsi" w:hAnsiTheme="majorHAnsi"/>
          <w:sz w:val="22"/>
          <w:szCs w:val="22"/>
        </w:rPr>
        <w:t>et cetera</w:t>
      </w:r>
      <w:r w:rsidRPr="00A702D9">
        <w:rPr>
          <w:rFonts w:asciiTheme="majorHAnsi" w:hAnsiTheme="majorHAnsi"/>
          <w:sz w:val="22"/>
          <w:szCs w:val="22"/>
        </w:rPr>
        <w:t xml:space="preserve">. </w:t>
      </w:r>
      <w:r w:rsidR="007D159A">
        <w:rPr>
          <w:rFonts w:asciiTheme="majorHAnsi" w:hAnsiTheme="majorHAnsi"/>
          <w:sz w:val="22"/>
          <w:szCs w:val="22"/>
        </w:rPr>
        <w:t xml:space="preserve">This type of </w:t>
      </w:r>
      <w:proofErr w:type="spellStart"/>
      <w:r w:rsidR="007D159A" w:rsidRPr="007D159A">
        <w:rPr>
          <w:rFonts w:asciiTheme="majorHAnsi" w:hAnsiTheme="majorHAnsi"/>
          <w:i/>
          <w:sz w:val="22"/>
          <w:szCs w:val="22"/>
        </w:rPr>
        <w:t>eruv</w:t>
      </w:r>
      <w:proofErr w:type="spellEnd"/>
      <w:r w:rsidR="007D159A">
        <w:rPr>
          <w:rFonts w:asciiTheme="majorHAnsi" w:hAnsiTheme="majorHAnsi"/>
          <w:sz w:val="22"/>
          <w:szCs w:val="22"/>
        </w:rPr>
        <w:t xml:space="preserve"> links public and private domains to each other. For those keeping track at home, those two zones, </w:t>
      </w:r>
      <w:proofErr w:type="spellStart"/>
      <w:r w:rsidR="007D159A" w:rsidRPr="007D159A">
        <w:rPr>
          <w:rFonts w:asciiTheme="majorHAnsi" w:hAnsiTheme="majorHAnsi"/>
          <w:i/>
          <w:sz w:val="22"/>
          <w:szCs w:val="22"/>
        </w:rPr>
        <w:t>Rashut</w:t>
      </w:r>
      <w:proofErr w:type="spellEnd"/>
      <w:r w:rsidR="007D159A" w:rsidRPr="007D159A">
        <w:rPr>
          <w:rFonts w:asciiTheme="majorHAnsi" w:hAnsiTheme="majorHAnsi"/>
          <w:i/>
          <w:sz w:val="22"/>
          <w:szCs w:val="22"/>
        </w:rPr>
        <w:t xml:space="preserve"> </w:t>
      </w:r>
      <w:proofErr w:type="spellStart"/>
      <w:r w:rsidR="007D159A" w:rsidRPr="007D159A">
        <w:rPr>
          <w:rFonts w:asciiTheme="majorHAnsi" w:hAnsiTheme="majorHAnsi"/>
          <w:i/>
          <w:sz w:val="22"/>
          <w:szCs w:val="22"/>
        </w:rPr>
        <w:t>HaRabim</w:t>
      </w:r>
      <w:proofErr w:type="spellEnd"/>
      <w:r w:rsidR="007D159A">
        <w:rPr>
          <w:rFonts w:asciiTheme="majorHAnsi" w:hAnsiTheme="majorHAnsi"/>
          <w:sz w:val="22"/>
          <w:szCs w:val="22"/>
        </w:rPr>
        <w:t xml:space="preserve"> and </w:t>
      </w:r>
      <w:proofErr w:type="spellStart"/>
      <w:r w:rsidR="007D159A" w:rsidRPr="007D159A">
        <w:rPr>
          <w:rFonts w:asciiTheme="majorHAnsi" w:hAnsiTheme="majorHAnsi"/>
          <w:i/>
          <w:sz w:val="22"/>
          <w:szCs w:val="22"/>
        </w:rPr>
        <w:t>Rashut</w:t>
      </w:r>
      <w:proofErr w:type="spellEnd"/>
      <w:r w:rsidR="007D159A" w:rsidRPr="007D159A">
        <w:rPr>
          <w:rFonts w:asciiTheme="majorHAnsi" w:hAnsiTheme="majorHAnsi"/>
          <w:i/>
          <w:sz w:val="22"/>
          <w:szCs w:val="22"/>
        </w:rPr>
        <w:t xml:space="preserve"> </w:t>
      </w:r>
      <w:proofErr w:type="spellStart"/>
      <w:r w:rsidR="007D159A" w:rsidRPr="007D159A">
        <w:rPr>
          <w:rFonts w:asciiTheme="majorHAnsi" w:hAnsiTheme="majorHAnsi"/>
          <w:i/>
          <w:sz w:val="22"/>
          <w:szCs w:val="22"/>
        </w:rPr>
        <w:t>HaYachi</w:t>
      </w:r>
      <w:r w:rsidR="007D159A">
        <w:rPr>
          <w:rFonts w:asciiTheme="majorHAnsi" w:hAnsiTheme="majorHAnsi"/>
          <w:i/>
          <w:sz w:val="22"/>
          <w:szCs w:val="22"/>
        </w:rPr>
        <w:t>d</w:t>
      </w:r>
      <w:proofErr w:type="spellEnd"/>
      <w:r w:rsidR="007D159A">
        <w:rPr>
          <w:rFonts w:asciiTheme="majorHAnsi" w:hAnsiTheme="majorHAnsi"/>
          <w:sz w:val="22"/>
          <w:szCs w:val="22"/>
        </w:rPr>
        <w:t xml:space="preserve">, are what I talked about in my </w:t>
      </w:r>
      <w:proofErr w:type="spellStart"/>
      <w:r w:rsidR="007D159A" w:rsidRPr="007D159A">
        <w:rPr>
          <w:rFonts w:asciiTheme="majorHAnsi" w:hAnsiTheme="majorHAnsi"/>
          <w:i/>
          <w:sz w:val="22"/>
          <w:szCs w:val="22"/>
        </w:rPr>
        <w:t>drash</w:t>
      </w:r>
      <w:proofErr w:type="spellEnd"/>
      <w:r w:rsidR="007D159A">
        <w:rPr>
          <w:rFonts w:asciiTheme="majorHAnsi" w:hAnsiTheme="majorHAnsi"/>
          <w:sz w:val="22"/>
          <w:szCs w:val="22"/>
        </w:rPr>
        <w:t xml:space="preserve"> about learning </w:t>
      </w:r>
      <w:proofErr w:type="spellStart"/>
      <w:r w:rsidR="007D159A" w:rsidRPr="007D159A">
        <w:rPr>
          <w:rFonts w:asciiTheme="majorHAnsi" w:hAnsiTheme="majorHAnsi"/>
          <w:i/>
          <w:sz w:val="22"/>
          <w:szCs w:val="22"/>
        </w:rPr>
        <w:t>Masechet</w:t>
      </w:r>
      <w:proofErr w:type="spellEnd"/>
      <w:r w:rsidR="007D159A" w:rsidRPr="007D159A">
        <w:rPr>
          <w:rFonts w:asciiTheme="majorHAnsi" w:hAnsiTheme="majorHAnsi"/>
          <w:i/>
          <w:sz w:val="22"/>
          <w:szCs w:val="22"/>
        </w:rPr>
        <w:t xml:space="preserve"> Shabbat</w:t>
      </w:r>
      <w:r w:rsidR="007D159A">
        <w:rPr>
          <w:rFonts w:asciiTheme="majorHAnsi" w:hAnsiTheme="majorHAnsi"/>
          <w:sz w:val="22"/>
          <w:szCs w:val="22"/>
        </w:rPr>
        <w:t xml:space="preserve"> earlier in the </w:t>
      </w:r>
      <w:proofErr w:type="spellStart"/>
      <w:r w:rsidR="007D159A" w:rsidRPr="007D159A">
        <w:rPr>
          <w:rFonts w:asciiTheme="majorHAnsi" w:hAnsiTheme="majorHAnsi"/>
          <w:i/>
          <w:sz w:val="22"/>
          <w:szCs w:val="22"/>
        </w:rPr>
        <w:t>Daf</w:t>
      </w:r>
      <w:proofErr w:type="spellEnd"/>
      <w:r w:rsidR="007D159A" w:rsidRPr="007D159A">
        <w:rPr>
          <w:rFonts w:asciiTheme="majorHAnsi" w:hAnsiTheme="majorHAnsi"/>
          <w:i/>
          <w:sz w:val="22"/>
          <w:szCs w:val="22"/>
        </w:rPr>
        <w:t xml:space="preserve"> </w:t>
      </w:r>
      <w:proofErr w:type="spellStart"/>
      <w:r w:rsidR="007D159A" w:rsidRPr="007D159A">
        <w:rPr>
          <w:rFonts w:asciiTheme="majorHAnsi" w:hAnsiTheme="majorHAnsi"/>
          <w:i/>
          <w:sz w:val="22"/>
          <w:szCs w:val="22"/>
        </w:rPr>
        <w:t>Yomi</w:t>
      </w:r>
      <w:proofErr w:type="spellEnd"/>
      <w:r w:rsidR="007D159A">
        <w:rPr>
          <w:rFonts w:asciiTheme="majorHAnsi" w:hAnsiTheme="majorHAnsi"/>
          <w:sz w:val="22"/>
          <w:szCs w:val="22"/>
        </w:rPr>
        <w:t xml:space="preserve"> cycle. </w:t>
      </w:r>
      <w:r w:rsidRPr="00A702D9">
        <w:rPr>
          <w:rFonts w:asciiTheme="majorHAnsi" w:hAnsiTheme="majorHAnsi"/>
          <w:sz w:val="22"/>
          <w:szCs w:val="22"/>
        </w:rPr>
        <w:t xml:space="preserve">The idea of rigorously measuring to define what is </w:t>
      </w:r>
      <w:r w:rsidRPr="00755FE6">
        <w:rPr>
          <w:rFonts w:asciiTheme="majorHAnsi" w:hAnsiTheme="majorHAnsi"/>
          <w:b/>
          <w:bCs/>
          <w:sz w:val="22"/>
          <w:szCs w:val="22"/>
        </w:rPr>
        <w:t>in</w:t>
      </w:r>
      <w:r w:rsidRPr="00A702D9">
        <w:rPr>
          <w:rFonts w:asciiTheme="majorHAnsi" w:hAnsiTheme="majorHAnsi"/>
          <w:sz w:val="22"/>
          <w:szCs w:val="22"/>
        </w:rPr>
        <w:t xml:space="preserve"> and what is </w:t>
      </w:r>
      <w:r w:rsidRPr="00755FE6">
        <w:rPr>
          <w:rFonts w:asciiTheme="majorHAnsi" w:hAnsiTheme="majorHAnsi"/>
          <w:b/>
          <w:bCs/>
          <w:sz w:val="22"/>
          <w:szCs w:val="22"/>
        </w:rPr>
        <w:t>out</w:t>
      </w:r>
      <w:r w:rsidR="00755FE6">
        <w:rPr>
          <w:rFonts w:asciiTheme="majorHAnsi" w:hAnsiTheme="majorHAnsi"/>
          <w:sz w:val="22"/>
          <w:szCs w:val="22"/>
        </w:rPr>
        <w:t xml:space="preserve"> feels a bit too on-the-</w:t>
      </w:r>
      <w:r w:rsidRPr="00A702D9">
        <w:rPr>
          <w:rFonts w:asciiTheme="majorHAnsi" w:hAnsiTheme="majorHAnsi"/>
          <w:sz w:val="22"/>
          <w:szCs w:val="22"/>
        </w:rPr>
        <w:t xml:space="preserve">nose </w:t>
      </w:r>
      <w:r w:rsidR="007D159A">
        <w:rPr>
          <w:rFonts w:asciiTheme="majorHAnsi" w:hAnsiTheme="majorHAnsi"/>
          <w:sz w:val="22"/>
          <w:szCs w:val="22"/>
        </w:rPr>
        <w:t xml:space="preserve">for comfort </w:t>
      </w:r>
      <w:r w:rsidRPr="00A702D9">
        <w:rPr>
          <w:rFonts w:asciiTheme="majorHAnsi" w:hAnsiTheme="majorHAnsi"/>
          <w:sz w:val="22"/>
          <w:szCs w:val="22"/>
        </w:rPr>
        <w:t xml:space="preserve">in this age of social distancing, intense identity politics, </w:t>
      </w:r>
      <w:r w:rsidR="00755FE6">
        <w:rPr>
          <w:rFonts w:asciiTheme="majorHAnsi" w:hAnsiTheme="majorHAnsi"/>
          <w:sz w:val="22"/>
          <w:szCs w:val="22"/>
        </w:rPr>
        <w:t xml:space="preserve">tracking </w:t>
      </w:r>
      <w:proofErr w:type="spellStart"/>
      <w:r w:rsidR="00755FE6">
        <w:rPr>
          <w:rFonts w:asciiTheme="majorHAnsi" w:hAnsiTheme="majorHAnsi"/>
          <w:sz w:val="22"/>
          <w:szCs w:val="22"/>
        </w:rPr>
        <w:t>Covid</w:t>
      </w:r>
      <w:proofErr w:type="spellEnd"/>
      <w:r w:rsidR="00755FE6">
        <w:rPr>
          <w:rFonts w:asciiTheme="majorHAnsi" w:hAnsiTheme="majorHAnsi"/>
          <w:sz w:val="22"/>
          <w:szCs w:val="22"/>
        </w:rPr>
        <w:t xml:space="preserve"> </w:t>
      </w:r>
      <w:r w:rsidRPr="00A702D9">
        <w:rPr>
          <w:rFonts w:asciiTheme="majorHAnsi" w:hAnsiTheme="majorHAnsi"/>
          <w:sz w:val="22"/>
          <w:szCs w:val="22"/>
        </w:rPr>
        <w:t xml:space="preserve">test results, the census, the election, and what we re-open </w:t>
      </w:r>
      <w:r w:rsidR="004F5651">
        <w:rPr>
          <w:rFonts w:asciiTheme="majorHAnsi" w:hAnsiTheme="majorHAnsi"/>
          <w:sz w:val="22"/>
          <w:szCs w:val="22"/>
        </w:rPr>
        <w:t xml:space="preserve">when and </w:t>
      </w:r>
      <w:r w:rsidRPr="00A702D9">
        <w:rPr>
          <w:rFonts w:asciiTheme="majorHAnsi" w:hAnsiTheme="majorHAnsi"/>
          <w:sz w:val="22"/>
          <w:szCs w:val="22"/>
        </w:rPr>
        <w:t xml:space="preserve">where and for whom. </w:t>
      </w:r>
      <w:r w:rsidR="008F652F">
        <w:rPr>
          <w:rFonts w:asciiTheme="majorHAnsi" w:hAnsiTheme="majorHAnsi"/>
          <w:sz w:val="22"/>
          <w:szCs w:val="22"/>
        </w:rPr>
        <w:t>Right at the start</w:t>
      </w:r>
      <w:r w:rsidR="00755FE6">
        <w:rPr>
          <w:rFonts w:asciiTheme="majorHAnsi" w:hAnsiTheme="majorHAnsi"/>
          <w:sz w:val="22"/>
          <w:szCs w:val="22"/>
        </w:rPr>
        <w:t xml:space="preserve"> of the tractate</w:t>
      </w:r>
      <w:r w:rsidR="008F652F">
        <w:rPr>
          <w:rFonts w:asciiTheme="majorHAnsi" w:hAnsiTheme="majorHAnsi"/>
          <w:sz w:val="22"/>
          <w:szCs w:val="22"/>
        </w:rPr>
        <w:t>,</w:t>
      </w:r>
      <w:r w:rsidR="00346903">
        <w:rPr>
          <w:rFonts w:asciiTheme="majorHAnsi" w:hAnsiTheme="majorHAnsi"/>
          <w:sz w:val="22"/>
          <w:szCs w:val="22"/>
        </w:rPr>
        <w:t xml:space="preserve"> o</w:t>
      </w:r>
      <w:r w:rsidR="007D159A">
        <w:rPr>
          <w:rFonts w:asciiTheme="majorHAnsi" w:hAnsiTheme="majorHAnsi"/>
          <w:sz w:val="22"/>
          <w:szCs w:val="22"/>
        </w:rPr>
        <w:t>n page 3b, we read</w:t>
      </w:r>
      <w:r w:rsidR="008F652F">
        <w:rPr>
          <w:rFonts w:asciiTheme="majorHAnsi" w:hAnsiTheme="majorHAnsi"/>
          <w:sz w:val="22"/>
          <w:szCs w:val="22"/>
        </w:rPr>
        <w:t>:</w:t>
      </w:r>
    </w:p>
    <w:p w14:paraId="765F8373" w14:textId="77777777" w:rsidR="008F652F" w:rsidRDefault="008F652F">
      <w:pPr>
        <w:rPr>
          <w:rFonts w:asciiTheme="majorHAnsi" w:hAnsiTheme="majorHAnsi"/>
          <w:sz w:val="22"/>
          <w:szCs w:val="22"/>
        </w:rPr>
      </w:pPr>
    </w:p>
    <w:p w14:paraId="3BE7CFEB" w14:textId="7D545A89" w:rsidR="002A227B" w:rsidRPr="002A227B" w:rsidRDefault="002170FC" w:rsidP="002A227B">
      <w:pPr>
        <w:rPr>
          <w:rFonts w:asciiTheme="majorHAnsi" w:eastAsia="Times New Roman" w:hAnsiTheme="majorHAnsi"/>
          <w:bdr w:val="none" w:sz="0" w:space="0" w:color="auto"/>
        </w:rPr>
      </w:pPr>
      <w:r>
        <w:rPr>
          <w:rFonts w:asciiTheme="majorHAnsi" w:eastAsia="Times New Roman" w:hAnsiTheme="majorHAnsi"/>
          <w:b/>
          <w:bCs/>
          <w:bdr w:val="none" w:sz="0" w:space="0" w:color="auto"/>
        </w:rPr>
        <w:t>“</w:t>
      </w:r>
      <w:r w:rsidR="002A227B" w:rsidRPr="002A227B">
        <w:rPr>
          <w:rFonts w:asciiTheme="majorHAnsi" w:hAnsiTheme="majorHAnsi"/>
          <w:lang w:val="en"/>
        </w:rPr>
        <w:t xml:space="preserve">With regard to </w:t>
      </w:r>
      <w:r w:rsidR="002A227B" w:rsidRPr="002A227B">
        <w:rPr>
          <w:rFonts w:asciiTheme="majorHAnsi" w:hAnsiTheme="majorHAnsi"/>
          <w:b/>
          <w:bCs/>
          <w:lang w:val="en"/>
        </w:rPr>
        <w:t>a clearing in a vineyard, Beit Shammai say:</w:t>
      </w:r>
      <w:r w:rsidR="002A227B" w:rsidRPr="002A227B">
        <w:rPr>
          <w:rFonts w:asciiTheme="majorHAnsi" w:hAnsiTheme="majorHAnsi"/>
          <w:lang w:val="en"/>
        </w:rPr>
        <w:t xml:space="preserve"> Its measure is </w:t>
      </w:r>
      <w:r w:rsidR="002A227B" w:rsidRPr="002A227B">
        <w:rPr>
          <w:rFonts w:asciiTheme="majorHAnsi" w:hAnsiTheme="majorHAnsi"/>
          <w:b/>
          <w:bCs/>
          <w:lang w:val="en"/>
        </w:rPr>
        <w:t>twenty-four cubits, and Beit Hillel say: Sixteen cubits.</w:t>
      </w:r>
      <w:r w:rsidR="002A227B" w:rsidRPr="002A227B">
        <w:rPr>
          <w:rFonts w:asciiTheme="majorHAnsi" w:hAnsiTheme="majorHAnsi"/>
          <w:lang w:val="en"/>
        </w:rPr>
        <w:t xml:space="preserve"> With regard to </w:t>
      </w:r>
      <w:r w:rsidR="002A227B" w:rsidRPr="002A227B">
        <w:rPr>
          <w:rFonts w:asciiTheme="majorHAnsi" w:hAnsiTheme="majorHAnsi"/>
          <w:b/>
          <w:bCs/>
          <w:lang w:val="en"/>
        </w:rPr>
        <w:t>the perimeter of a vineyard, Beit Shammai say: Sixteen cubits, and Beit Hillel say: Twelve cubits.</w:t>
      </w:r>
      <w:r>
        <w:rPr>
          <w:rFonts w:asciiTheme="majorHAnsi" w:hAnsiTheme="majorHAnsi"/>
          <w:lang w:val="en"/>
        </w:rPr>
        <w:t>”</w:t>
      </w:r>
    </w:p>
    <w:p w14:paraId="4942CE42" w14:textId="77777777" w:rsidR="008F652F" w:rsidRDefault="008F652F">
      <w:pPr>
        <w:rPr>
          <w:rFonts w:asciiTheme="majorHAnsi" w:hAnsiTheme="majorHAnsi"/>
          <w:color w:val="C0504D" w:themeColor="accent2"/>
          <w:sz w:val="22"/>
          <w:szCs w:val="22"/>
        </w:rPr>
      </w:pPr>
    </w:p>
    <w:p w14:paraId="462A732E" w14:textId="56FE8341" w:rsidR="00A702D9" w:rsidRPr="00A702D9" w:rsidRDefault="009553FC" w:rsidP="00A702D9">
      <w:pPr>
        <w:rPr>
          <w:rFonts w:asciiTheme="majorHAnsi" w:hAnsiTheme="majorHAnsi"/>
          <w:sz w:val="22"/>
          <w:szCs w:val="22"/>
        </w:rPr>
      </w:pPr>
      <w:r>
        <w:rPr>
          <w:rFonts w:asciiTheme="majorHAnsi" w:hAnsiTheme="majorHAnsi"/>
          <w:sz w:val="22"/>
          <w:szCs w:val="22"/>
        </w:rPr>
        <w:t>These</w:t>
      </w:r>
      <w:r w:rsidR="00755FE6">
        <w:rPr>
          <w:rFonts w:asciiTheme="majorHAnsi" w:hAnsiTheme="majorHAnsi"/>
          <w:sz w:val="22"/>
          <w:szCs w:val="22"/>
        </w:rPr>
        <w:t xml:space="preserve"> question</w:t>
      </w:r>
      <w:r>
        <w:rPr>
          <w:rFonts w:asciiTheme="majorHAnsi" w:hAnsiTheme="majorHAnsi"/>
          <w:sz w:val="22"/>
          <w:szCs w:val="22"/>
        </w:rPr>
        <w:t>s about viniculture</w:t>
      </w:r>
      <w:r w:rsidR="008F652F" w:rsidRPr="002A227B">
        <w:rPr>
          <w:rFonts w:asciiTheme="majorHAnsi" w:hAnsiTheme="majorHAnsi"/>
          <w:sz w:val="22"/>
          <w:szCs w:val="22"/>
        </w:rPr>
        <w:t xml:space="preserve"> can feel either absurdly </w:t>
      </w:r>
      <w:r w:rsidR="004F5651">
        <w:rPr>
          <w:rFonts w:asciiTheme="majorHAnsi" w:hAnsiTheme="majorHAnsi"/>
          <w:sz w:val="22"/>
          <w:szCs w:val="22"/>
        </w:rPr>
        <w:t>a</w:t>
      </w:r>
      <w:r w:rsidR="002A227B">
        <w:rPr>
          <w:rFonts w:asciiTheme="majorHAnsi" w:hAnsiTheme="majorHAnsi"/>
          <w:sz w:val="22"/>
          <w:szCs w:val="22"/>
        </w:rPr>
        <w:t>bstruse</w:t>
      </w:r>
      <w:r w:rsidR="008F652F" w:rsidRPr="002A227B">
        <w:rPr>
          <w:rFonts w:asciiTheme="majorHAnsi" w:hAnsiTheme="majorHAnsi"/>
          <w:sz w:val="22"/>
          <w:szCs w:val="22"/>
        </w:rPr>
        <w:t>, or incredibly all enco</w:t>
      </w:r>
      <w:r w:rsidR="004F5651">
        <w:rPr>
          <w:rFonts w:asciiTheme="majorHAnsi" w:hAnsiTheme="majorHAnsi"/>
          <w:sz w:val="22"/>
          <w:szCs w:val="22"/>
        </w:rPr>
        <w:t>mpassing, depending upon what actual boundaries are</w:t>
      </w:r>
      <w:r w:rsidR="008F652F" w:rsidRPr="002A227B">
        <w:rPr>
          <w:rFonts w:asciiTheme="majorHAnsi" w:hAnsiTheme="majorHAnsi"/>
          <w:sz w:val="22"/>
          <w:szCs w:val="22"/>
        </w:rPr>
        <w:t xml:space="preserve"> at stake, and how literally we are reading</w:t>
      </w:r>
      <w:r w:rsidR="00A75242">
        <w:rPr>
          <w:rFonts w:asciiTheme="majorHAnsi" w:hAnsiTheme="majorHAnsi"/>
          <w:sz w:val="22"/>
          <w:szCs w:val="22"/>
        </w:rPr>
        <w:t xml:space="preserve"> the text</w:t>
      </w:r>
      <w:r w:rsidR="008F652F" w:rsidRPr="002A227B">
        <w:rPr>
          <w:rFonts w:asciiTheme="majorHAnsi" w:hAnsiTheme="majorHAnsi"/>
          <w:sz w:val="22"/>
          <w:szCs w:val="22"/>
        </w:rPr>
        <w:t>.</w:t>
      </w:r>
      <w:r w:rsidR="002A227B" w:rsidRPr="002A227B">
        <w:rPr>
          <w:rFonts w:asciiTheme="majorHAnsi" w:hAnsiTheme="majorHAnsi"/>
          <w:sz w:val="22"/>
          <w:szCs w:val="22"/>
        </w:rPr>
        <w:t xml:space="preserve"> </w:t>
      </w:r>
      <w:r w:rsidR="002872A5" w:rsidRPr="00A702D9">
        <w:rPr>
          <w:rFonts w:asciiTheme="majorHAnsi" w:hAnsiTheme="majorHAnsi"/>
          <w:sz w:val="22"/>
          <w:szCs w:val="22"/>
        </w:rPr>
        <w:t xml:space="preserve">Drawing sharp lines can be important, and while it’s sometimes difficult, I think </w:t>
      </w:r>
      <w:r w:rsidR="00351B5E">
        <w:rPr>
          <w:rFonts w:asciiTheme="majorHAnsi" w:hAnsiTheme="majorHAnsi"/>
          <w:sz w:val="22"/>
          <w:szCs w:val="22"/>
        </w:rPr>
        <w:t>marking definitive boundaries i</w:t>
      </w:r>
      <w:r w:rsidR="002872A5" w:rsidRPr="00A702D9">
        <w:rPr>
          <w:rFonts w:asciiTheme="majorHAnsi" w:hAnsiTheme="majorHAnsi"/>
          <w:sz w:val="22"/>
          <w:szCs w:val="22"/>
        </w:rPr>
        <w:t xml:space="preserve">s much easier than the alternative, which is to dwell in a world where things aren’t simply </w:t>
      </w:r>
      <w:r>
        <w:rPr>
          <w:rFonts w:asciiTheme="majorHAnsi" w:hAnsiTheme="majorHAnsi"/>
          <w:sz w:val="22"/>
          <w:szCs w:val="22"/>
        </w:rPr>
        <w:t xml:space="preserve">either </w:t>
      </w:r>
      <w:proofErr w:type="spellStart"/>
      <w:r w:rsidR="00755FE6">
        <w:rPr>
          <w:rFonts w:asciiTheme="majorHAnsi" w:hAnsiTheme="majorHAnsi"/>
          <w:i/>
          <w:sz w:val="22"/>
          <w:szCs w:val="22"/>
        </w:rPr>
        <w:t>ka</w:t>
      </w:r>
      <w:r w:rsidR="002872A5" w:rsidRPr="00A702D9">
        <w:rPr>
          <w:rFonts w:asciiTheme="majorHAnsi" w:hAnsiTheme="majorHAnsi"/>
          <w:i/>
          <w:sz w:val="22"/>
          <w:szCs w:val="22"/>
        </w:rPr>
        <w:t>sher</w:t>
      </w:r>
      <w:proofErr w:type="spellEnd"/>
      <w:r w:rsidR="002872A5" w:rsidRPr="00A702D9">
        <w:rPr>
          <w:rFonts w:asciiTheme="majorHAnsi" w:hAnsiTheme="majorHAnsi"/>
          <w:sz w:val="22"/>
          <w:szCs w:val="22"/>
        </w:rPr>
        <w:t xml:space="preserve"> or </w:t>
      </w:r>
      <w:proofErr w:type="spellStart"/>
      <w:r w:rsidR="002872A5" w:rsidRPr="00A702D9">
        <w:rPr>
          <w:rFonts w:asciiTheme="majorHAnsi" w:hAnsiTheme="majorHAnsi"/>
          <w:i/>
          <w:sz w:val="22"/>
          <w:szCs w:val="22"/>
        </w:rPr>
        <w:t>pasul</w:t>
      </w:r>
      <w:proofErr w:type="spellEnd"/>
      <w:r w:rsidR="002872A5" w:rsidRPr="00A702D9">
        <w:rPr>
          <w:rFonts w:asciiTheme="majorHAnsi" w:hAnsiTheme="majorHAnsi"/>
          <w:sz w:val="22"/>
          <w:szCs w:val="22"/>
        </w:rPr>
        <w:t xml:space="preserve"> but rather exist on some sort of three dimensional spectrum that is more complex than Democrat vs</w:t>
      </w:r>
      <w:r w:rsidR="007F1A3C">
        <w:rPr>
          <w:rFonts w:asciiTheme="majorHAnsi" w:hAnsiTheme="majorHAnsi"/>
          <w:sz w:val="22"/>
          <w:szCs w:val="22"/>
        </w:rPr>
        <w:t>.</w:t>
      </w:r>
      <w:r w:rsidR="002872A5" w:rsidRPr="00A702D9">
        <w:rPr>
          <w:rFonts w:asciiTheme="majorHAnsi" w:hAnsiTheme="majorHAnsi"/>
          <w:sz w:val="22"/>
          <w:szCs w:val="22"/>
        </w:rPr>
        <w:t xml:space="preserve"> Republi</w:t>
      </w:r>
      <w:r w:rsidR="00186652" w:rsidRPr="00A702D9">
        <w:rPr>
          <w:rFonts w:asciiTheme="majorHAnsi" w:hAnsiTheme="majorHAnsi"/>
          <w:sz w:val="22"/>
          <w:szCs w:val="22"/>
        </w:rPr>
        <w:t>can or Conservative vs</w:t>
      </w:r>
      <w:r w:rsidR="007F1A3C">
        <w:rPr>
          <w:rFonts w:asciiTheme="majorHAnsi" w:hAnsiTheme="majorHAnsi"/>
          <w:sz w:val="22"/>
          <w:szCs w:val="22"/>
        </w:rPr>
        <w:t>.</w:t>
      </w:r>
      <w:r w:rsidR="00186652" w:rsidRPr="00A702D9">
        <w:rPr>
          <w:rFonts w:asciiTheme="majorHAnsi" w:hAnsiTheme="majorHAnsi"/>
          <w:sz w:val="22"/>
          <w:szCs w:val="22"/>
        </w:rPr>
        <w:t xml:space="preserve"> Orthodox</w:t>
      </w:r>
      <w:r w:rsidR="002872A5" w:rsidRPr="00A702D9">
        <w:rPr>
          <w:rFonts w:asciiTheme="majorHAnsi" w:hAnsiTheme="majorHAnsi"/>
          <w:sz w:val="22"/>
          <w:szCs w:val="22"/>
        </w:rPr>
        <w:t xml:space="preserve"> or even </w:t>
      </w:r>
      <w:proofErr w:type="spellStart"/>
      <w:r w:rsidR="002872A5" w:rsidRPr="00A702D9">
        <w:rPr>
          <w:rFonts w:asciiTheme="majorHAnsi" w:hAnsiTheme="majorHAnsi"/>
          <w:sz w:val="22"/>
          <w:szCs w:val="22"/>
        </w:rPr>
        <w:t>Shammai</w:t>
      </w:r>
      <w:proofErr w:type="spellEnd"/>
      <w:r w:rsidR="002872A5" w:rsidRPr="00A702D9">
        <w:rPr>
          <w:rFonts w:asciiTheme="majorHAnsi" w:hAnsiTheme="majorHAnsi"/>
          <w:sz w:val="22"/>
          <w:szCs w:val="22"/>
        </w:rPr>
        <w:t xml:space="preserve"> vs. Hillel</w:t>
      </w:r>
      <w:r w:rsidR="00755FE6">
        <w:rPr>
          <w:rFonts w:asciiTheme="majorHAnsi" w:hAnsiTheme="majorHAnsi"/>
          <w:sz w:val="22"/>
          <w:szCs w:val="22"/>
        </w:rPr>
        <w:t xml:space="preserve">. </w:t>
      </w:r>
      <w:proofErr w:type="spellStart"/>
      <w:r w:rsidR="00755FE6" w:rsidRPr="009553FC">
        <w:rPr>
          <w:rFonts w:asciiTheme="majorHAnsi" w:hAnsiTheme="majorHAnsi"/>
          <w:i/>
          <w:sz w:val="22"/>
          <w:szCs w:val="22"/>
        </w:rPr>
        <w:t>Eruvin</w:t>
      </w:r>
      <w:proofErr w:type="spellEnd"/>
      <w:r w:rsidR="00755FE6">
        <w:rPr>
          <w:rFonts w:asciiTheme="majorHAnsi" w:hAnsiTheme="majorHAnsi"/>
          <w:sz w:val="22"/>
          <w:szCs w:val="22"/>
        </w:rPr>
        <w:t xml:space="preserve"> 6b goes on to say</w:t>
      </w:r>
      <w:r w:rsidR="00A702D9" w:rsidRPr="00A702D9">
        <w:rPr>
          <w:rFonts w:asciiTheme="majorHAnsi" w:hAnsiTheme="majorHAnsi"/>
          <w:sz w:val="22"/>
          <w:szCs w:val="22"/>
        </w:rPr>
        <w:t>:</w:t>
      </w:r>
    </w:p>
    <w:p w14:paraId="1CEAEACF" w14:textId="77777777" w:rsidR="00A702D9" w:rsidRPr="00A702D9" w:rsidRDefault="00A702D9" w:rsidP="00A702D9">
      <w:pPr>
        <w:rPr>
          <w:rFonts w:asciiTheme="majorHAnsi" w:hAnsiTheme="majorHAnsi"/>
          <w:sz w:val="16"/>
          <w:szCs w:val="16"/>
        </w:rPr>
      </w:pPr>
    </w:p>
    <w:p w14:paraId="6341AE77" w14:textId="4EE1478C" w:rsidR="00A702D9" w:rsidRPr="00A702D9" w:rsidRDefault="00186652" w:rsidP="00A702D9">
      <w:pPr>
        <w:rPr>
          <w:rFonts w:asciiTheme="majorHAnsi" w:eastAsia="Times New Roman" w:hAnsiTheme="majorHAnsi"/>
          <w:b/>
          <w:bCs/>
          <w:bdr w:val="none" w:sz="0" w:space="0" w:color="auto"/>
        </w:rPr>
      </w:pPr>
      <w:r w:rsidRPr="00A702D9">
        <w:rPr>
          <w:rFonts w:asciiTheme="majorHAnsi" w:hAnsiTheme="majorHAnsi"/>
        </w:rPr>
        <w:t>“</w:t>
      </w:r>
      <w:r w:rsidR="00A702D9" w:rsidRPr="00A702D9">
        <w:rPr>
          <w:rFonts w:asciiTheme="majorHAnsi" w:eastAsia="Times New Roman" w:hAnsiTheme="majorHAnsi"/>
          <w:bdr w:val="none" w:sz="0" w:space="0" w:color="auto"/>
        </w:rPr>
        <w:t xml:space="preserve">The </w:t>
      </w:r>
      <w:proofErr w:type="spellStart"/>
      <w:r w:rsidR="00A702D9" w:rsidRPr="00A702D9">
        <w:rPr>
          <w:rFonts w:asciiTheme="majorHAnsi" w:eastAsia="Times New Roman" w:hAnsiTheme="majorHAnsi"/>
          <w:bdr w:val="none" w:sz="0" w:space="0" w:color="auto"/>
        </w:rPr>
        <w:t>Gemara</w:t>
      </w:r>
      <w:proofErr w:type="spellEnd"/>
      <w:r w:rsidR="00A702D9" w:rsidRPr="00A702D9">
        <w:rPr>
          <w:rFonts w:asciiTheme="majorHAnsi" w:eastAsia="Times New Roman" w:hAnsiTheme="majorHAnsi"/>
          <w:bdr w:val="none" w:sz="0" w:space="0" w:color="auto"/>
        </w:rPr>
        <w:t xml:space="preserve"> poses a question: </w:t>
      </w:r>
      <w:r w:rsidR="00A702D9" w:rsidRPr="00A702D9">
        <w:rPr>
          <w:rFonts w:asciiTheme="majorHAnsi" w:eastAsia="Times New Roman" w:hAnsiTheme="majorHAnsi"/>
          <w:b/>
          <w:bCs/>
          <w:bdr w:val="none" w:sz="0" w:space="0" w:color="auto"/>
        </w:rPr>
        <w:t>But do we adopt the</w:t>
      </w:r>
      <w:r w:rsidR="00A702D9" w:rsidRPr="00A702D9">
        <w:rPr>
          <w:rFonts w:asciiTheme="majorHAnsi" w:eastAsia="Times New Roman" w:hAnsiTheme="majorHAnsi"/>
          <w:bdr w:val="none" w:sz="0" w:space="0" w:color="auto"/>
        </w:rPr>
        <w:t xml:space="preserve"> respective </w:t>
      </w:r>
      <w:r w:rsidR="00A702D9" w:rsidRPr="00A702D9">
        <w:rPr>
          <w:rFonts w:asciiTheme="majorHAnsi" w:eastAsia="Times New Roman" w:hAnsiTheme="majorHAnsi"/>
          <w:b/>
          <w:bCs/>
          <w:bdr w:val="none" w:sz="0" w:space="0" w:color="auto"/>
        </w:rPr>
        <w:t>stringencies of two</w:t>
      </w:r>
      <w:r w:rsidR="00A702D9" w:rsidRPr="00A702D9">
        <w:rPr>
          <w:rFonts w:asciiTheme="majorHAnsi" w:eastAsia="Times New Roman" w:hAnsiTheme="majorHAnsi"/>
          <w:bdr w:val="none" w:sz="0" w:space="0" w:color="auto"/>
        </w:rPr>
        <w:t xml:space="preserve"> authorities who disagree on a series of issues? </w:t>
      </w:r>
      <w:r w:rsidR="00A702D9" w:rsidRPr="00A702D9">
        <w:rPr>
          <w:rFonts w:asciiTheme="majorHAnsi" w:eastAsia="Times New Roman" w:hAnsiTheme="majorHAnsi"/>
          <w:b/>
          <w:bCs/>
          <w:bdr w:val="none" w:sz="0" w:space="0" w:color="auto"/>
        </w:rPr>
        <w:t>Wasn’t it taught</w:t>
      </w:r>
      <w:r w:rsidR="00A702D9" w:rsidRPr="00A702D9">
        <w:rPr>
          <w:rFonts w:asciiTheme="majorHAnsi" w:eastAsia="Times New Roman" w:hAnsiTheme="majorHAnsi"/>
          <w:bdr w:val="none" w:sz="0" w:space="0" w:color="auto"/>
        </w:rPr>
        <w:t xml:space="preserve"> in a </w:t>
      </w:r>
      <w:proofErr w:type="spellStart"/>
      <w:r w:rsidR="00A702D9" w:rsidRPr="00A702D9">
        <w:rPr>
          <w:rFonts w:asciiTheme="majorHAnsi" w:eastAsia="Times New Roman" w:hAnsiTheme="majorHAnsi"/>
          <w:i/>
          <w:iCs/>
          <w:bdr w:val="none" w:sz="0" w:space="0" w:color="auto"/>
        </w:rPr>
        <w:t>baraita</w:t>
      </w:r>
      <w:proofErr w:type="spellEnd"/>
      <w:r w:rsidR="00A702D9" w:rsidRPr="00A702D9">
        <w:rPr>
          <w:rFonts w:asciiTheme="majorHAnsi" w:eastAsia="Times New Roman" w:hAnsiTheme="majorHAnsi"/>
          <w:bdr w:val="none" w:sz="0" w:space="0" w:color="auto"/>
        </w:rPr>
        <w:t xml:space="preserve">: The </w:t>
      </w:r>
      <w:proofErr w:type="spellStart"/>
      <w:r w:rsidR="00A702D9" w:rsidRPr="00A702D9">
        <w:rPr>
          <w:rFonts w:asciiTheme="majorHAnsi" w:eastAsia="Times New Roman" w:hAnsiTheme="majorHAnsi"/>
          <w:b/>
          <w:bCs/>
          <w:i/>
          <w:iCs/>
          <w:bdr w:val="none" w:sz="0" w:space="0" w:color="auto"/>
        </w:rPr>
        <w:t>halakha</w:t>
      </w:r>
      <w:proofErr w:type="spellEnd"/>
      <w:r w:rsidR="00A702D9" w:rsidRPr="00A702D9">
        <w:rPr>
          <w:rFonts w:asciiTheme="majorHAnsi" w:eastAsia="Times New Roman" w:hAnsiTheme="majorHAnsi"/>
          <w:b/>
          <w:bCs/>
          <w:bdr w:val="none" w:sz="0" w:space="0" w:color="auto"/>
        </w:rPr>
        <w:t xml:space="preserve"> is always in accordance with</w:t>
      </w:r>
      <w:r w:rsidR="00A702D9" w:rsidRPr="00A702D9">
        <w:rPr>
          <w:rFonts w:asciiTheme="majorHAnsi" w:eastAsia="Times New Roman" w:hAnsiTheme="majorHAnsi"/>
          <w:bdr w:val="none" w:sz="0" w:space="0" w:color="auto"/>
        </w:rPr>
        <w:t xml:space="preserve"> the opinion of </w:t>
      </w:r>
      <w:proofErr w:type="spellStart"/>
      <w:r w:rsidR="00A702D9" w:rsidRPr="00A702D9">
        <w:rPr>
          <w:rFonts w:asciiTheme="majorHAnsi" w:eastAsia="Times New Roman" w:hAnsiTheme="majorHAnsi"/>
          <w:b/>
          <w:bCs/>
          <w:bdr w:val="none" w:sz="0" w:space="0" w:color="auto"/>
        </w:rPr>
        <w:t>Beit</w:t>
      </w:r>
      <w:proofErr w:type="spellEnd"/>
      <w:r w:rsidR="00A702D9" w:rsidRPr="00A702D9">
        <w:rPr>
          <w:rFonts w:asciiTheme="majorHAnsi" w:eastAsia="Times New Roman" w:hAnsiTheme="majorHAnsi"/>
          <w:b/>
          <w:bCs/>
          <w:bdr w:val="none" w:sz="0" w:space="0" w:color="auto"/>
        </w:rPr>
        <w:t xml:space="preserve"> Hillel, but one who wishes to act in accordance with the opinion of </w:t>
      </w:r>
      <w:proofErr w:type="spellStart"/>
      <w:r w:rsidR="00A702D9" w:rsidRPr="00A702D9">
        <w:rPr>
          <w:rFonts w:asciiTheme="majorHAnsi" w:eastAsia="Times New Roman" w:hAnsiTheme="majorHAnsi"/>
          <w:b/>
          <w:bCs/>
          <w:bdr w:val="none" w:sz="0" w:space="0" w:color="auto"/>
        </w:rPr>
        <w:t>Beit</w:t>
      </w:r>
      <w:proofErr w:type="spellEnd"/>
      <w:r w:rsidR="00A702D9" w:rsidRPr="00A702D9">
        <w:rPr>
          <w:rFonts w:asciiTheme="majorHAnsi" w:eastAsia="Times New Roman" w:hAnsiTheme="majorHAnsi"/>
          <w:b/>
          <w:bCs/>
          <w:bdr w:val="none" w:sz="0" w:space="0" w:color="auto"/>
        </w:rPr>
        <w:t xml:space="preserve"> </w:t>
      </w:r>
      <w:proofErr w:type="spellStart"/>
      <w:r w:rsidR="00A702D9" w:rsidRPr="00A702D9">
        <w:rPr>
          <w:rFonts w:asciiTheme="majorHAnsi" w:eastAsia="Times New Roman" w:hAnsiTheme="majorHAnsi"/>
          <w:b/>
          <w:bCs/>
          <w:bdr w:val="none" w:sz="0" w:space="0" w:color="auto"/>
        </w:rPr>
        <w:t>Shammai</w:t>
      </w:r>
      <w:proofErr w:type="spellEnd"/>
      <w:r w:rsidR="00A702D9" w:rsidRPr="00A702D9">
        <w:rPr>
          <w:rFonts w:asciiTheme="majorHAnsi" w:eastAsia="Times New Roman" w:hAnsiTheme="majorHAnsi"/>
          <w:b/>
          <w:bCs/>
          <w:bdr w:val="none" w:sz="0" w:space="0" w:color="auto"/>
        </w:rPr>
        <w:t xml:space="preserve"> may do so,</w:t>
      </w:r>
      <w:r w:rsidR="00A702D9" w:rsidRPr="00A702D9">
        <w:rPr>
          <w:rFonts w:asciiTheme="majorHAnsi" w:eastAsia="Times New Roman" w:hAnsiTheme="majorHAnsi"/>
          <w:bdr w:val="none" w:sz="0" w:space="0" w:color="auto"/>
        </w:rPr>
        <w:t xml:space="preserve"> and one who wishes to act </w:t>
      </w:r>
      <w:r w:rsidR="00A702D9" w:rsidRPr="00A702D9">
        <w:rPr>
          <w:rFonts w:asciiTheme="majorHAnsi" w:eastAsia="Times New Roman" w:hAnsiTheme="majorHAnsi"/>
          <w:b/>
          <w:bCs/>
          <w:bdr w:val="none" w:sz="0" w:space="0" w:color="auto"/>
        </w:rPr>
        <w:t xml:space="preserve">in accordance with the opinion of </w:t>
      </w:r>
      <w:proofErr w:type="spellStart"/>
      <w:r w:rsidR="00A702D9" w:rsidRPr="00A702D9">
        <w:rPr>
          <w:rFonts w:asciiTheme="majorHAnsi" w:eastAsia="Times New Roman" w:hAnsiTheme="majorHAnsi"/>
          <w:b/>
          <w:bCs/>
          <w:bdr w:val="none" w:sz="0" w:space="0" w:color="auto"/>
        </w:rPr>
        <w:t>Beit</w:t>
      </w:r>
      <w:proofErr w:type="spellEnd"/>
      <w:r w:rsidR="00A702D9" w:rsidRPr="00A702D9">
        <w:rPr>
          <w:rFonts w:asciiTheme="majorHAnsi" w:eastAsia="Times New Roman" w:hAnsiTheme="majorHAnsi"/>
          <w:b/>
          <w:bCs/>
          <w:bdr w:val="none" w:sz="0" w:space="0" w:color="auto"/>
        </w:rPr>
        <w:t xml:space="preserve"> Hillel may do so.</w:t>
      </w:r>
      <w:r w:rsidR="00A702D9" w:rsidRPr="00A702D9">
        <w:rPr>
          <w:rFonts w:asciiTheme="majorHAnsi" w:eastAsia="Times New Roman" w:hAnsiTheme="majorHAnsi"/>
          <w:bdr w:val="none" w:sz="0" w:space="0" w:color="auto"/>
        </w:rPr>
        <w:t xml:space="preserve"> If he wishes to adopt both </w:t>
      </w:r>
      <w:r w:rsidR="00A702D9" w:rsidRPr="00A702D9">
        <w:rPr>
          <w:rFonts w:asciiTheme="majorHAnsi" w:eastAsia="Times New Roman" w:hAnsiTheme="majorHAnsi"/>
          <w:b/>
          <w:bCs/>
          <w:bdr w:val="none" w:sz="0" w:space="0" w:color="auto"/>
        </w:rPr>
        <w:t xml:space="preserve">the leniencies of </w:t>
      </w:r>
      <w:proofErr w:type="spellStart"/>
      <w:r w:rsidR="00A702D9" w:rsidRPr="00A702D9">
        <w:rPr>
          <w:rFonts w:asciiTheme="majorHAnsi" w:eastAsia="Times New Roman" w:hAnsiTheme="majorHAnsi"/>
          <w:b/>
          <w:bCs/>
          <w:bdr w:val="none" w:sz="0" w:space="0" w:color="auto"/>
        </w:rPr>
        <w:t>Beit</w:t>
      </w:r>
      <w:proofErr w:type="spellEnd"/>
      <w:r w:rsidR="00A702D9" w:rsidRPr="00A702D9">
        <w:rPr>
          <w:rFonts w:asciiTheme="majorHAnsi" w:eastAsia="Times New Roman" w:hAnsiTheme="majorHAnsi"/>
          <w:b/>
          <w:bCs/>
          <w:bdr w:val="none" w:sz="0" w:space="0" w:color="auto"/>
        </w:rPr>
        <w:t xml:space="preserve"> </w:t>
      </w:r>
      <w:proofErr w:type="spellStart"/>
      <w:r w:rsidR="00A702D9" w:rsidRPr="00A702D9">
        <w:rPr>
          <w:rFonts w:asciiTheme="majorHAnsi" w:eastAsia="Times New Roman" w:hAnsiTheme="majorHAnsi"/>
          <w:b/>
          <w:bCs/>
          <w:bdr w:val="none" w:sz="0" w:space="0" w:color="auto"/>
        </w:rPr>
        <w:t>Shammai</w:t>
      </w:r>
      <w:proofErr w:type="spellEnd"/>
      <w:r w:rsidR="00A702D9" w:rsidRPr="00A702D9">
        <w:rPr>
          <w:rFonts w:asciiTheme="majorHAnsi" w:eastAsia="Times New Roman" w:hAnsiTheme="majorHAnsi"/>
          <w:b/>
          <w:bCs/>
          <w:bdr w:val="none" w:sz="0" w:space="0" w:color="auto"/>
        </w:rPr>
        <w:t xml:space="preserve"> and</w:t>
      </w:r>
      <w:r w:rsidR="00A702D9" w:rsidRPr="00A702D9">
        <w:rPr>
          <w:rFonts w:asciiTheme="majorHAnsi" w:eastAsia="Times New Roman" w:hAnsiTheme="majorHAnsi"/>
          <w:bdr w:val="none" w:sz="0" w:space="0" w:color="auto"/>
        </w:rPr>
        <w:t xml:space="preserve"> also </w:t>
      </w:r>
      <w:r w:rsidR="00A702D9" w:rsidRPr="00A702D9">
        <w:rPr>
          <w:rFonts w:asciiTheme="majorHAnsi" w:eastAsia="Times New Roman" w:hAnsiTheme="majorHAnsi"/>
          <w:b/>
          <w:bCs/>
          <w:bdr w:val="none" w:sz="0" w:space="0" w:color="auto"/>
        </w:rPr>
        <w:t xml:space="preserve">the leniencies of </w:t>
      </w:r>
      <w:proofErr w:type="spellStart"/>
      <w:r w:rsidR="00A702D9" w:rsidRPr="00A702D9">
        <w:rPr>
          <w:rFonts w:asciiTheme="majorHAnsi" w:eastAsia="Times New Roman" w:hAnsiTheme="majorHAnsi"/>
          <w:b/>
          <w:bCs/>
          <w:bdr w:val="none" w:sz="0" w:space="0" w:color="auto"/>
        </w:rPr>
        <w:t>Beit</w:t>
      </w:r>
      <w:proofErr w:type="spellEnd"/>
      <w:r w:rsidR="00A702D9" w:rsidRPr="00A702D9">
        <w:rPr>
          <w:rFonts w:asciiTheme="majorHAnsi" w:eastAsia="Times New Roman" w:hAnsiTheme="majorHAnsi"/>
          <w:b/>
          <w:bCs/>
          <w:bdr w:val="none" w:sz="0" w:space="0" w:color="auto"/>
        </w:rPr>
        <w:t xml:space="preserve"> Hillel,</w:t>
      </w:r>
      <w:r w:rsidR="00A702D9" w:rsidRPr="00A702D9">
        <w:rPr>
          <w:rFonts w:asciiTheme="majorHAnsi" w:eastAsia="Times New Roman" w:hAnsiTheme="majorHAnsi"/>
          <w:bdr w:val="none" w:sz="0" w:space="0" w:color="auto"/>
        </w:rPr>
        <w:t xml:space="preserve"> he is </w:t>
      </w:r>
      <w:r w:rsidR="00A702D9" w:rsidRPr="00A702D9">
        <w:rPr>
          <w:rFonts w:asciiTheme="majorHAnsi" w:eastAsia="Times New Roman" w:hAnsiTheme="majorHAnsi"/>
          <w:b/>
          <w:bCs/>
          <w:bdr w:val="none" w:sz="0" w:space="0" w:color="auto"/>
        </w:rPr>
        <w:t>a wicked person.</w:t>
      </w:r>
      <w:r w:rsidR="00A702D9" w:rsidRPr="00A702D9">
        <w:rPr>
          <w:rFonts w:asciiTheme="majorHAnsi" w:eastAsia="Times New Roman" w:hAnsiTheme="majorHAnsi"/>
          <w:bdr w:val="none" w:sz="0" w:space="0" w:color="auto"/>
        </w:rPr>
        <w:t xml:space="preserve"> And if he wishes to adopt both </w:t>
      </w:r>
      <w:r w:rsidR="00A702D9" w:rsidRPr="00A702D9">
        <w:rPr>
          <w:rFonts w:asciiTheme="majorHAnsi" w:eastAsia="Times New Roman" w:hAnsiTheme="majorHAnsi"/>
          <w:b/>
          <w:bCs/>
          <w:bdr w:val="none" w:sz="0" w:space="0" w:color="auto"/>
        </w:rPr>
        <w:t xml:space="preserve">the stringencies of </w:t>
      </w:r>
      <w:proofErr w:type="spellStart"/>
      <w:r w:rsidR="00A702D9" w:rsidRPr="00A702D9">
        <w:rPr>
          <w:rFonts w:asciiTheme="majorHAnsi" w:eastAsia="Times New Roman" w:hAnsiTheme="majorHAnsi"/>
          <w:b/>
          <w:bCs/>
          <w:bdr w:val="none" w:sz="0" w:space="0" w:color="auto"/>
        </w:rPr>
        <w:t>Beit</w:t>
      </w:r>
      <w:proofErr w:type="spellEnd"/>
      <w:r w:rsidR="00A702D9" w:rsidRPr="00A702D9">
        <w:rPr>
          <w:rFonts w:asciiTheme="majorHAnsi" w:eastAsia="Times New Roman" w:hAnsiTheme="majorHAnsi"/>
          <w:b/>
          <w:bCs/>
          <w:bdr w:val="none" w:sz="0" w:space="0" w:color="auto"/>
        </w:rPr>
        <w:t xml:space="preserve"> </w:t>
      </w:r>
      <w:proofErr w:type="spellStart"/>
      <w:r w:rsidR="00A702D9" w:rsidRPr="00A702D9">
        <w:rPr>
          <w:rFonts w:asciiTheme="majorHAnsi" w:eastAsia="Times New Roman" w:hAnsiTheme="majorHAnsi"/>
          <w:b/>
          <w:bCs/>
          <w:bdr w:val="none" w:sz="0" w:space="0" w:color="auto"/>
        </w:rPr>
        <w:t>Shammai</w:t>
      </w:r>
      <w:proofErr w:type="spellEnd"/>
      <w:r w:rsidR="00A702D9" w:rsidRPr="00A702D9">
        <w:rPr>
          <w:rFonts w:asciiTheme="majorHAnsi" w:eastAsia="Times New Roman" w:hAnsiTheme="majorHAnsi"/>
          <w:b/>
          <w:bCs/>
          <w:bdr w:val="none" w:sz="0" w:space="0" w:color="auto"/>
        </w:rPr>
        <w:t xml:space="preserve"> and</w:t>
      </w:r>
      <w:r w:rsidR="00A702D9" w:rsidRPr="00A702D9">
        <w:rPr>
          <w:rFonts w:asciiTheme="majorHAnsi" w:eastAsia="Times New Roman" w:hAnsiTheme="majorHAnsi"/>
          <w:bdr w:val="none" w:sz="0" w:space="0" w:color="auto"/>
        </w:rPr>
        <w:t xml:space="preserve"> also </w:t>
      </w:r>
      <w:r w:rsidR="00A702D9" w:rsidRPr="00A702D9">
        <w:rPr>
          <w:rFonts w:asciiTheme="majorHAnsi" w:eastAsia="Times New Roman" w:hAnsiTheme="majorHAnsi"/>
          <w:b/>
          <w:bCs/>
          <w:bdr w:val="none" w:sz="0" w:space="0" w:color="auto"/>
        </w:rPr>
        <w:t xml:space="preserve">the stringencies of </w:t>
      </w:r>
      <w:proofErr w:type="spellStart"/>
      <w:r w:rsidR="00A702D9" w:rsidRPr="00A702D9">
        <w:rPr>
          <w:rFonts w:asciiTheme="majorHAnsi" w:eastAsia="Times New Roman" w:hAnsiTheme="majorHAnsi"/>
          <w:b/>
          <w:bCs/>
          <w:bdr w:val="none" w:sz="0" w:space="0" w:color="auto"/>
        </w:rPr>
        <w:t>Beit</w:t>
      </w:r>
      <w:proofErr w:type="spellEnd"/>
      <w:r w:rsidR="00A702D9" w:rsidRPr="00A702D9">
        <w:rPr>
          <w:rFonts w:asciiTheme="majorHAnsi" w:eastAsia="Times New Roman" w:hAnsiTheme="majorHAnsi"/>
          <w:b/>
          <w:bCs/>
          <w:bdr w:val="none" w:sz="0" w:space="0" w:color="auto"/>
        </w:rPr>
        <w:t xml:space="preserve"> Hillel, with regard to him the verse states: “The fool walks in darkness”</w:t>
      </w:r>
      <w:r w:rsidR="00A702D9" w:rsidRPr="00A702D9">
        <w:rPr>
          <w:rFonts w:asciiTheme="majorHAnsi" w:eastAsia="Times New Roman" w:hAnsiTheme="majorHAnsi"/>
          <w:bdr w:val="none" w:sz="0" w:space="0" w:color="auto"/>
        </w:rPr>
        <w:t xml:space="preserve"> </w:t>
      </w:r>
      <w:r w:rsidR="00A702D9" w:rsidRPr="003103F9">
        <w:rPr>
          <w:rFonts w:asciiTheme="majorHAnsi" w:eastAsia="Times New Roman" w:hAnsiTheme="majorHAnsi"/>
          <w:bdr w:val="none" w:sz="0" w:space="0" w:color="auto"/>
        </w:rPr>
        <w:t>(</w:t>
      </w:r>
      <w:hyperlink r:id="rId7" w:history="1">
        <w:r w:rsidR="00A702D9" w:rsidRPr="003103F9">
          <w:rPr>
            <w:rFonts w:asciiTheme="majorHAnsi" w:eastAsia="Times New Roman" w:hAnsiTheme="majorHAnsi"/>
            <w:bdr w:val="none" w:sz="0" w:space="0" w:color="auto"/>
          </w:rPr>
          <w:t>Ecclesiastes 2:14</w:t>
        </w:r>
      </w:hyperlink>
      <w:r w:rsidR="00A702D9" w:rsidRPr="003103F9">
        <w:rPr>
          <w:rFonts w:asciiTheme="majorHAnsi" w:eastAsia="Times New Roman" w:hAnsiTheme="majorHAnsi"/>
          <w:bdr w:val="none" w:sz="0" w:space="0" w:color="auto"/>
        </w:rPr>
        <w:t>).</w:t>
      </w:r>
      <w:r w:rsidR="00A702D9" w:rsidRPr="00A702D9">
        <w:rPr>
          <w:rFonts w:asciiTheme="majorHAnsi" w:eastAsia="Times New Roman" w:hAnsiTheme="majorHAnsi"/>
          <w:bdr w:val="none" w:sz="0" w:space="0" w:color="auto"/>
        </w:rPr>
        <w:t xml:space="preserve"> </w:t>
      </w:r>
      <w:r w:rsidR="00A702D9" w:rsidRPr="00A702D9">
        <w:rPr>
          <w:rFonts w:asciiTheme="majorHAnsi" w:eastAsia="Times New Roman" w:hAnsiTheme="majorHAnsi"/>
          <w:b/>
          <w:bCs/>
          <w:bdr w:val="none" w:sz="0" w:space="0" w:color="auto"/>
        </w:rPr>
        <w:t>Rather,</w:t>
      </w:r>
      <w:r w:rsidR="00A702D9" w:rsidRPr="00A702D9">
        <w:rPr>
          <w:rFonts w:asciiTheme="majorHAnsi" w:eastAsia="Times New Roman" w:hAnsiTheme="majorHAnsi"/>
          <w:bdr w:val="none" w:sz="0" w:space="0" w:color="auto"/>
        </w:rPr>
        <w:t xml:space="preserve"> he should act </w:t>
      </w:r>
      <w:r w:rsidR="00A702D9" w:rsidRPr="00A702D9">
        <w:rPr>
          <w:rFonts w:asciiTheme="majorHAnsi" w:eastAsia="Times New Roman" w:hAnsiTheme="majorHAnsi"/>
          <w:b/>
          <w:bCs/>
          <w:bdr w:val="none" w:sz="0" w:space="0" w:color="auto"/>
        </w:rPr>
        <w:t xml:space="preserve">either in accordance with </w:t>
      </w:r>
      <w:proofErr w:type="spellStart"/>
      <w:r w:rsidR="00A702D9" w:rsidRPr="00A702D9">
        <w:rPr>
          <w:rFonts w:asciiTheme="majorHAnsi" w:eastAsia="Times New Roman" w:hAnsiTheme="majorHAnsi"/>
          <w:b/>
          <w:bCs/>
          <w:bdr w:val="none" w:sz="0" w:space="0" w:color="auto"/>
        </w:rPr>
        <w:t>Beit</w:t>
      </w:r>
      <w:proofErr w:type="spellEnd"/>
      <w:r w:rsidR="00A702D9" w:rsidRPr="00A702D9">
        <w:rPr>
          <w:rFonts w:asciiTheme="majorHAnsi" w:eastAsia="Times New Roman" w:hAnsiTheme="majorHAnsi"/>
          <w:b/>
          <w:bCs/>
          <w:bdr w:val="none" w:sz="0" w:space="0" w:color="auto"/>
        </w:rPr>
        <w:t xml:space="preserve"> </w:t>
      </w:r>
      <w:proofErr w:type="spellStart"/>
      <w:r w:rsidR="00A702D9" w:rsidRPr="00A702D9">
        <w:rPr>
          <w:rFonts w:asciiTheme="majorHAnsi" w:eastAsia="Times New Roman" w:hAnsiTheme="majorHAnsi"/>
          <w:b/>
          <w:bCs/>
          <w:bdr w:val="none" w:sz="0" w:space="0" w:color="auto"/>
        </w:rPr>
        <w:t>Shammai</w:t>
      </w:r>
      <w:proofErr w:type="spellEnd"/>
      <w:r w:rsidR="00A702D9" w:rsidRPr="00A702D9">
        <w:rPr>
          <w:rFonts w:asciiTheme="majorHAnsi" w:eastAsia="Times New Roman" w:hAnsiTheme="majorHAnsi"/>
          <w:b/>
          <w:bCs/>
          <w:bdr w:val="none" w:sz="0" w:space="0" w:color="auto"/>
        </w:rPr>
        <w:t>,</w:t>
      </w:r>
      <w:r w:rsidR="00A702D9" w:rsidRPr="00A702D9">
        <w:rPr>
          <w:rFonts w:asciiTheme="majorHAnsi" w:eastAsia="Times New Roman" w:hAnsiTheme="majorHAnsi"/>
          <w:bdr w:val="none" w:sz="0" w:space="0" w:color="auto"/>
        </w:rPr>
        <w:t xml:space="preserve"> following both </w:t>
      </w:r>
      <w:r w:rsidR="00A702D9" w:rsidRPr="00A702D9">
        <w:rPr>
          <w:rFonts w:asciiTheme="majorHAnsi" w:eastAsia="Times New Roman" w:hAnsiTheme="majorHAnsi"/>
          <w:b/>
          <w:bCs/>
          <w:bdr w:val="none" w:sz="0" w:space="0" w:color="auto"/>
        </w:rPr>
        <w:t xml:space="preserve">their leniencies and their stringencies, or in accordance with </w:t>
      </w:r>
      <w:proofErr w:type="spellStart"/>
      <w:r w:rsidR="00A702D9" w:rsidRPr="00A702D9">
        <w:rPr>
          <w:rFonts w:asciiTheme="majorHAnsi" w:eastAsia="Times New Roman" w:hAnsiTheme="majorHAnsi"/>
          <w:b/>
          <w:bCs/>
          <w:bdr w:val="none" w:sz="0" w:space="0" w:color="auto"/>
        </w:rPr>
        <w:t>Beit</w:t>
      </w:r>
      <w:proofErr w:type="spellEnd"/>
      <w:r w:rsidR="00A702D9" w:rsidRPr="00A702D9">
        <w:rPr>
          <w:rFonts w:asciiTheme="majorHAnsi" w:eastAsia="Times New Roman" w:hAnsiTheme="majorHAnsi"/>
          <w:b/>
          <w:bCs/>
          <w:bdr w:val="none" w:sz="0" w:space="0" w:color="auto"/>
        </w:rPr>
        <w:t xml:space="preserve"> Hillel,</w:t>
      </w:r>
      <w:r w:rsidR="00A702D9" w:rsidRPr="00A702D9">
        <w:rPr>
          <w:rFonts w:asciiTheme="majorHAnsi" w:eastAsia="Times New Roman" w:hAnsiTheme="majorHAnsi"/>
          <w:bdr w:val="none" w:sz="0" w:space="0" w:color="auto"/>
        </w:rPr>
        <w:t xml:space="preserve"> following both </w:t>
      </w:r>
      <w:r w:rsidR="00A702D9" w:rsidRPr="00A702D9">
        <w:rPr>
          <w:rFonts w:asciiTheme="majorHAnsi" w:eastAsia="Times New Roman" w:hAnsiTheme="majorHAnsi"/>
          <w:b/>
          <w:bCs/>
          <w:bdr w:val="none" w:sz="0" w:space="0" w:color="auto"/>
        </w:rPr>
        <w:t>their leniencies and their stringencies.”</w:t>
      </w:r>
    </w:p>
    <w:p w14:paraId="69CF061D" w14:textId="77777777" w:rsidR="00A702D9" w:rsidRPr="00A702D9" w:rsidRDefault="00A702D9" w:rsidP="00A702D9">
      <w:pPr>
        <w:rPr>
          <w:rFonts w:ascii="Times" w:eastAsia="Times New Roman" w:hAnsi="Times"/>
          <w:bdr w:val="none" w:sz="0" w:space="0" w:color="auto"/>
        </w:rPr>
      </w:pPr>
    </w:p>
    <w:p w14:paraId="7692AD18" w14:textId="6AAAC146" w:rsidR="006B50E5" w:rsidRPr="00795F31" w:rsidRDefault="00E950C6">
      <w:pPr>
        <w:rPr>
          <w:rFonts w:asciiTheme="majorHAnsi" w:eastAsia="Times New Roman" w:hAnsiTheme="majorHAnsi"/>
          <w:sz w:val="22"/>
          <w:szCs w:val="22"/>
          <w:bdr w:val="none" w:sz="0" w:space="0" w:color="auto"/>
        </w:rPr>
      </w:pPr>
      <w:r w:rsidRPr="0009233E">
        <w:rPr>
          <w:rFonts w:asciiTheme="majorHAnsi" w:hAnsiTheme="majorHAnsi"/>
          <w:sz w:val="22"/>
          <w:szCs w:val="22"/>
        </w:rPr>
        <w:t>When there are</w:t>
      </w:r>
      <w:r w:rsidRPr="0009233E">
        <w:rPr>
          <w:rFonts w:asciiTheme="majorHAnsi" w:hAnsiTheme="majorHAnsi"/>
          <w:i/>
          <w:sz w:val="22"/>
          <w:szCs w:val="22"/>
        </w:rPr>
        <w:t xml:space="preserve"> </w:t>
      </w:r>
      <w:r w:rsidR="002872A5" w:rsidRPr="0009233E">
        <w:rPr>
          <w:rFonts w:asciiTheme="majorHAnsi" w:hAnsiTheme="majorHAnsi"/>
          <w:sz w:val="22"/>
          <w:szCs w:val="22"/>
        </w:rPr>
        <w:t>shades of grey</w:t>
      </w:r>
      <w:r w:rsidRPr="0009233E">
        <w:rPr>
          <w:rFonts w:asciiTheme="majorHAnsi" w:hAnsiTheme="majorHAnsi"/>
          <w:sz w:val="22"/>
          <w:szCs w:val="22"/>
        </w:rPr>
        <w:t xml:space="preserve"> or apparent contradictions in the text, my </w:t>
      </w:r>
      <w:r w:rsidR="006B50E5" w:rsidRPr="0009233E">
        <w:rPr>
          <w:rFonts w:asciiTheme="majorHAnsi" w:hAnsiTheme="majorHAnsi"/>
          <w:sz w:val="22"/>
          <w:szCs w:val="22"/>
        </w:rPr>
        <w:t xml:space="preserve">personal </w:t>
      </w:r>
      <w:r w:rsidRPr="0009233E">
        <w:rPr>
          <w:rFonts w:asciiTheme="majorHAnsi" w:hAnsiTheme="majorHAnsi"/>
          <w:sz w:val="22"/>
          <w:szCs w:val="22"/>
        </w:rPr>
        <w:t xml:space="preserve">favorite answers tend to come from </w:t>
      </w:r>
      <w:r w:rsidR="006B50E5" w:rsidRPr="0009233E">
        <w:rPr>
          <w:rFonts w:asciiTheme="majorHAnsi" w:hAnsiTheme="majorHAnsi"/>
          <w:sz w:val="22"/>
          <w:szCs w:val="22"/>
        </w:rPr>
        <w:t xml:space="preserve">the sage </w:t>
      </w:r>
      <w:proofErr w:type="spellStart"/>
      <w:r w:rsidRPr="0009233E">
        <w:rPr>
          <w:rFonts w:asciiTheme="majorHAnsi" w:hAnsiTheme="majorHAnsi"/>
          <w:sz w:val="22"/>
          <w:szCs w:val="22"/>
        </w:rPr>
        <w:t>Abaye</w:t>
      </w:r>
      <w:proofErr w:type="spellEnd"/>
      <w:r w:rsidR="006B50E5" w:rsidRPr="0009233E">
        <w:rPr>
          <w:rFonts w:asciiTheme="majorHAnsi" w:hAnsiTheme="majorHAnsi"/>
          <w:sz w:val="22"/>
          <w:szCs w:val="22"/>
        </w:rPr>
        <w:t>, who you may remember I admiringly quoted as saying “</w:t>
      </w:r>
      <w:r w:rsidR="006B50E5" w:rsidRPr="0009233E">
        <w:rPr>
          <w:rFonts w:asciiTheme="majorHAnsi" w:hAnsiTheme="majorHAnsi"/>
          <w:i/>
          <w:sz w:val="22"/>
          <w:szCs w:val="22"/>
        </w:rPr>
        <w:t xml:space="preserve">lo </w:t>
      </w:r>
      <w:proofErr w:type="spellStart"/>
      <w:r w:rsidR="006B50E5" w:rsidRPr="0009233E">
        <w:rPr>
          <w:rFonts w:asciiTheme="majorHAnsi" w:hAnsiTheme="majorHAnsi"/>
          <w:i/>
          <w:sz w:val="22"/>
          <w:szCs w:val="22"/>
        </w:rPr>
        <w:t>kashia</w:t>
      </w:r>
      <w:proofErr w:type="spellEnd"/>
      <w:r w:rsidR="006B50E5" w:rsidRPr="0009233E">
        <w:rPr>
          <w:rFonts w:asciiTheme="majorHAnsi" w:hAnsiTheme="majorHAnsi"/>
          <w:sz w:val="22"/>
          <w:szCs w:val="22"/>
        </w:rPr>
        <w:t xml:space="preserve">” or “there is no difficulty” back in </w:t>
      </w:r>
      <w:proofErr w:type="spellStart"/>
      <w:r w:rsidR="006B50E5" w:rsidRPr="0009233E">
        <w:rPr>
          <w:rFonts w:asciiTheme="majorHAnsi" w:hAnsiTheme="majorHAnsi"/>
          <w:i/>
          <w:sz w:val="22"/>
          <w:szCs w:val="22"/>
        </w:rPr>
        <w:t>Masechet</w:t>
      </w:r>
      <w:proofErr w:type="spellEnd"/>
      <w:r w:rsidR="006B50E5" w:rsidRPr="0009233E">
        <w:rPr>
          <w:rFonts w:asciiTheme="majorHAnsi" w:hAnsiTheme="majorHAnsi"/>
          <w:i/>
          <w:sz w:val="22"/>
          <w:szCs w:val="22"/>
        </w:rPr>
        <w:t xml:space="preserve"> Shabbat</w:t>
      </w:r>
      <w:r w:rsidR="006B50E5" w:rsidRPr="0009233E">
        <w:rPr>
          <w:rFonts w:asciiTheme="majorHAnsi" w:hAnsiTheme="majorHAnsi"/>
          <w:sz w:val="22"/>
          <w:szCs w:val="22"/>
        </w:rPr>
        <w:t xml:space="preserve">.  In today’s </w:t>
      </w:r>
      <w:proofErr w:type="spellStart"/>
      <w:r w:rsidR="006B50E5" w:rsidRPr="0009233E">
        <w:rPr>
          <w:rFonts w:asciiTheme="majorHAnsi" w:hAnsiTheme="majorHAnsi"/>
          <w:i/>
          <w:sz w:val="22"/>
          <w:szCs w:val="22"/>
        </w:rPr>
        <w:t>daf</w:t>
      </w:r>
      <w:proofErr w:type="spellEnd"/>
      <w:r w:rsidR="006B50E5" w:rsidRPr="0009233E">
        <w:rPr>
          <w:rFonts w:asciiTheme="majorHAnsi" w:hAnsiTheme="majorHAnsi"/>
          <w:i/>
          <w:sz w:val="22"/>
          <w:szCs w:val="22"/>
        </w:rPr>
        <w:t xml:space="preserve">, </w:t>
      </w:r>
      <w:proofErr w:type="spellStart"/>
      <w:r w:rsidR="006B50E5" w:rsidRPr="0009233E">
        <w:rPr>
          <w:rFonts w:asciiTheme="majorHAnsi" w:hAnsiTheme="majorHAnsi"/>
          <w:i/>
          <w:sz w:val="22"/>
          <w:szCs w:val="22"/>
        </w:rPr>
        <w:t>Eruvin</w:t>
      </w:r>
      <w:proofErr w:type="spellEnd"/>
      <w:r w:rsidR="006B50E5" w:rsidRPr="0009233E">
        <w:rPr>
          <w:rFonts w:asciiTheme="majorHAnsi" w:hAnsiTheme="majorHAnsi"/>
          <w:sz w:val="22"/>
          <w:szCs w:val="22"/>
        </w:rPr>
        <w:t xml:space="preserve"> 19b, </w:t>
      </w:r>
      <w:proofErr w:type="spellStart"/>
      <w:r w:rsidR="006B50E5" w:rsidRPr="0009233E">
        <w:rPr>
          <w:rFonts w:asciiTheme="majorHAnsi" w:hAnsiTheme="majorHAnsi"/>
          <w:sz w:val="22"/>
          <w:szCs w:val="22"/>
        </w:rPr>
        <w:t>Abaye</w:t>
      </w:r>
      <w:proofErr w:type="spellEnd"/>
      <w:r w:rsidR="006B50E5" w:rsidRPr="0009233E">
        <w:rPr>
          <w:rFonts w:asciiTheme="majorHAnsi" w:hAnsiTheme="majorHAnsi"/>
          <w:sz w:val="22"/>
          <w:szCs w:val="22"/>
        </w:rPr>
        <w:t xml:space="preserve"> again saves the day, this time stepping in to an ongoing disagreement about the precise number and size of upright boards needed to construct an </w:t>
      </w:r>
      <w:proofErr w:type="spellStart"/>
      <w:r w:rsidR="006B50E5" w:rsidRPr="0009233E">
        <w:rPr>
          <w:rFonts w:asciiTheme="majorHAnsi" w:hAnsiTheme="majorHAnsi"/>
          <w:i/>
          <w:sz w:val="22"/>
          <w:szCs w:val="22"/>
        </w:rPr>
        <w:t>eruv</w:t>
      </w:r>
      <w:proofErr w:type="spellEnd"/>
      <w:r w:rsidR="006B50E5" w:rsidRPr="0009233E">
        <w:rPr>
          <w:rFonts w:asciiTheme="majorHAnsi" w:hAnsiTheme="majorHAnsi"/>
          <w:sz w:val="22"/>
          <w:szCs w:val="22"/>
        </w:rPr>
        <w:t xml:space="preserve"> around a cistern.</w:t>
      </w:r>
      <w:r w:rsidR="002872A5" w:rsidRPr="0009233E">
        <w:rPr>
          <w:rFonts w:asciiTheme="majorHAnsi" w:hAnsiTheme="majorHAnsi"/>
          <w:sz w:val="22"/>
          <w:szCs w:val="22"/>
        </w:rPr>
        <w:t xml:space="preserve"> </w:t>
      </w:r>
      <w:proofErr w:type="spellStart"/>
      <w:r w:rsidR="006B50E5" w:rsidRPr="0009233E">
        <w:rPr>
          <w:rFonts w:asciiTheme="majorHAnsi" w:hAnsiTheme="majorHAnsi"/>
          <w:sz w:val="22"/>
          <w:szCs w:val="22"/>
        </w:rPr>
        <w:t>Abaye</w:t>
      </w:r>
      <w:proofErr w:type="spellEnd"/>
      <w:r w:rsidR="006B50E5" w:rsidRPr="0009233E">
        <w:rPr>
          <w:rFonts w:asciiTheme="majorHAnsi" w:hAnsiTheme="majorHAnsi"/>
          <w:sz w:val="22"/>
          <w:szCs w:val="22"/>
        </w:rPr>
        <w:t xml:space="preserve"> says</w:t>
      </w:r>
      <w:r w:rsidR="003020FB">
        <w:rPr>
          <w:rFonts w:asciiTheme="majorHAnsi" w:hAnsiTheme="majorHAnsi"/>
          <w:sz w:val="22"/>
          <w:szCs w:val="22"/>
        </w:rPr>
        <w:t>,</w:t>
      </w:r>
      <w:r w:rsidR="006B50E5" w:rsidRPr="0009233E">
        <w:rPr>
          <w:rFonts w:asciiTheme="majorHAnsi" w:hAnsiTheme="majorHAnsi"/>
          <w:sz w:val="22"/>
          <w:szCs w:val="22"/>
        </w:rPr>
        <w:t xml:space="preserve"> “</w:t>
      </w:r>
      <w:r w:rsidR="006B50E5" w:rsidRPr="0009233E">
        <w:rPr>
          <w:rFonts w:asciiTheme="majorHAnsi" w:eastAsia="Times New Roman" w:hAnsiTheme="majorHAnsi"/>
          <w:sz w:val="22"/>
          <w:szCs w:val="22"/>
          <w:bdr w:val="none" w:sz="0" w:space="0" w:color="auto"/>
        </w:rPr>
        <w:t xml:space="preserve">There is no need to be particular about this. [Just] </w:t>
      </w:r>
      <w:r w:rsidR="006B50E5" w:rsidRPr="0009233E">
        <w:rPr>
          <w:rFonts w:asciiTheme="majorHAnsi" w:eastAsia="Times New Roman" w:hAnsiTheme="majorHAnsi"/>
          <w:b/>
          <w:bCs/>
          <w:sz w:val="22"/>
          <w:szCs w:val="22"/>
          <w:bdr w:val="none" w:sz="0" w:space="0" w:color="auto"/>
        </w:rPr>
        <w:t xml:space="preserve">teach: </w:t>
      </w:r>
      <w:r w:rsidR="006B50E5" w:rsidRPr="0009233E">
        <w:rPr>
          <w:rFonts w:asciiTheme="majorHAnsi" w:eastAsia="Times New Roman" w:hAnsiTheme="majorHAnsi"/>
          <w:bCs/>
          <w:sz w:val="22"/>
          <w:szCs w:val="22"/>
          <w:bdr w:val="none" w:sz="0" w:space="0" w:color="auto"/>
        </w:rPr>
        <w:t>[It is kosher]</w:t>
      </w:r>
      <w:r w:rsidR="006B50E5" w:rsidRPr="0009233E">
        <w:rPr>
          <w:rFonts w:asciiTheme="majorHAnsi" w:eastAsia="Times New Roman" w:hAnsiTheme="majorHAnsi"/>
          <w:b/>
          <w:bCs/>
          <w:sz w:val="22"/>
          <w:szCs w:val="22"/>
          <w:bdr w:val="none" w:sz="0" w:space="0" w:color="auto"/>
        </w:rPr>
        <w:t xml:space="preserve"> provided that he increases</w:t>
      </w:r>
      <w:r w:rsidR="006B50E5" w:rsidRPr="0009233E">
        <w:rPr>
          <w:rFonts w:asciiTheme="majorHAnsi" w:eastAsia="Times New Roman" w:hAnsiTheme="majorHAnsi"/>
          <w:sz w:val="22"/>
          <w:szCs w:val="22"/>
          <w:bdr w:val="none" w:sz="0" w:space="0" w:color="auto"/>
        </w:rPr>
        <w:t xml:space="preserve"> the number of upright </w:t>
      </w:r>
      <w:r w:rsidR="006B50E5" w:rsidRPr="0009233E">
        <w:rPr>
          <w:rFonts w:asciiTheme="majorHAnsi" w:eastAsia="Times New Roman" w:hAnsiTheme="majorHAnsi"/>
          <w:b/>
          <w:bCs/>
          <w:sz w:val="22"/>
          <w:szCs w:val="22"/>
          <w:bdr w:val="none" w:sz="0" w:space="0" w:color="auto"/>
        </w:rPr>
        <w:t>boards.”</w:t>
      </w:r>
      <w:r w:rsidR="006B50E5" w:rsidRPr="0009233E">
        <w:rPr>
          <w:rFonts w:ascii="Times" w:eastAsia="Times New Roman" w:hAnsi="Times"/>
          <w:b/>
          <w:bCs/>
          <w:sz w:val="22"/>
          <w:szCs w:val="22"/>
          <w:bdr w:val="none" w:sz="0" w:space="0" w:color="auto"/>
        </w:rPr>
        <w:t xml:space="preserve"> </w:t>
      </w:r>
      <w:proofErr w:type="spellStart"/>
      <w:r w:rsidR="0009233E" w:rsidRPr="0009233E">
        <w:rPr>
          <w:rFonts w:asciiTheme="majorHAnsi" w:eastAsia="Times New Roman" w:hAnsiTheme="majorHAnsi"/>
          <w:bCs/>
          <w:sz w:val="22"/>
          <w:szCs w:val="22"/>
          <w:bdr w:val="none" w:sz="0" w:space="0" w:color="auto"/>
        </w:rPr>
        <w:t>Abaye</w:t>
      </w:r>
      <w:proofErr w:type="spellEnd"/>
      <w:r w:rsidR="0009233E" w:rsidRPr="0009233E">
        <w:rPr>
          <w:rFonts w:asciiTheme="majorHAnsi" w:eastAsia="Times New Roman" w:hAnsiTheme="majorHAnsi"/>
          <w:bCs/>
          <w:sz w:val="22"/>
          <w:szCs w:val="22"/>
          <w:bdr w:val="none" w:sz="0" w:space="0" w:color="auto"/>
        </w:rPr>
        <w:t xml:space="preserve"> for the win!</w:t>
      </w:r>
    </w:p>
    <w:p w14:paraId="5B3A4D09" w14:textId="77777777" w:rsidR="006B50E5" w:rsidRPr="0009233E" w:rsidRDefault="006B50E5">
      <w:pPr>
        <w:rPr>
          <w:rFonts w:asciiTheme="majorHAnsi" w:hAnsiTheme="majorHAnsi"/>
          <w:sz w:val="22"/>
          <w:szCs w:val="22"/>
        </w:rPr>
      </w:pPr>
    </w:p>
    <w:p w14:paraId="394ED297" w14:textId="6126F7ED" w:rsidR="002872A5" w:rsidRPr="00A702D9" w:rsidRDefault="0009233E">
      <w:pPr>
        <w:rPr>
          <w:rFonts w:asciiTheme="majorHAnsi" w:hAnsiTheme="majorHAnsi"/>
          <w:sz w:val="22"/>
          <w:szCs w:val="22"/>
        </w:rPr>
      </w:pPr>
      <w:r>
        <w:rPr>
          <w:rFonts w:asciiTheme="majorHAnsi" w:hAnsiTheme="majorHAnsi"/>
          <w:sz w:val="22"/>
          <w:szCs w:val="22"/>
        </w:rPr>
        <w:t>He successfully clarifies</w:t>
      </w:r>
      <w:r w:rsidR="002872A5" w:rsidRPr="00A702D9">
        <w:rPr>
          <w:rFonts w:asciiTheme="majorHAnsi" w:hAnsiTheme="majorHAnsi"/>
          <w:sz w:val="22"/>
          <w:szCs w:val="22"/>
        </w:rPr>
        <w:t xml:space="preserve"> the </w:t>
      </w:r>
      <w:proofErr w:type="spellStart"/>
      <w:r w:rsidRPr="0009233E">
        <w:rPr>
          <w:rFonts w:asciiTheme="majorHAnsi" w:hAnsiTheme="majorHAnsi"/>
          <w:i/>
          <w:sz w:val="22"/>
          <w:szCs w:val="22"/>
        </w:rPr>
        <w:t>halachic</w:t>
      </w:r>
      <w:proofErr w:type="spellEnd"/>
      <w:r w:rsidRPr="0009233E">
        <w:rPr>
          <w:rFonts w:asciiTheme="majorHAnsi" w:hAnsiTheme="majorHAnsi"/>
          <w:sz w:val="22"/>
          <w:szCs w:val="22"/>
        </w:rPr>
        <w:t xml:space="preserve"> </w:t>
      </w:r>
      <w:r>
        <w:rPr>
          <w:rFonts w:asciiTheme="majorHAnsi" w:hAnsiTheme="majorHAnsi"/>
          <w:sz w:val="22"/>
          <w:szCs w:val="22"/>
        </w:rPr>
        <w:t>ruling, and</w:t>
      </w:r>
      <w:r w:rsidR="002872A5" w:rsidRPr="00A702D9">
        <w:rPr>
          <w:rFonts w:asciiTheme="majorHAnsi" w:hAnsiTheme="majorHAnsi"/>
          <w:sz w:val="22"/>
          <w:szCs w:val="22"/>
        </w:rPr>
        <w:t xml:space="preserve"> in so doing, also highlights the </w:t>
      </w:r>
      <w:r w:rsidR="007A543E">
        <w:rPr>
          <w:rFonts w:asciiTheme="majorHAnsi" w:hAnsiTheme="majorHAnsi"/>
          <w:sz w:val="22"/>
          <w:szCs w:val="22"/>
        </w:rPr>
        <w:t xml:space="preserve">seemingly </w:t>
      </w:r>
      <w:r w:rsidR="002872A5" w:rsidRPr="00A702D9">
        <w:rPr>
          <w:rFonts w:asciiTheme="majorHAnsi" w:hAnsiTheme="majorHAnsi"/>
          <w:sz w:val="22"/>
          <w:szCs w:val="22"/>
        </w:rPr>
        <w:t xml:space="preserve">mundane ambiguities that exist all around us and therefore can define how we choose to function in the world. </w:t>
      </w:r>
      <w:r>
        <w:rPr>
          <w:rFonts w:asciiTheme="majorHAnsi" w:hAnsiTheme="majorHAnsi"/>
          <w:sz w:val="22"/>
          <w:szCs w:val="22"/>
        </w:rPr>
        <w:t xml:space="preserve">We can perseverate about the details, or we </w:t>
      </w:r>
      <w:r w:rsidR="003020FB">
        <w:rPr>
          <w:rFonts w:asciiTheme="majorHAnsi" w:hAnsiTheme="majorHAnsi"/>
          <w:sz w:val="22"/>
          <w:szCs w:val="22"/>
        </w:rPr>
        <w:t xml:space="preserve">can remember to step back and focus </w:t>
      </w:r>
      <w:r>
        <w:rPr>
          <w:rFonts w:asciiTheme="majorHAnsi" w:hAnsiTheme="majorHAnsi"/>
          <w:sz w:val="22"/>
          <w:szCs w:val="22"/>
        </w:rPr>
        <w:t xml:space="preserve">on the bigger </w:t>
      </w:r>
      <w:r>
        <w:rPr>
          <w:rFonts w:asciiTheme="majorHAnsi" w:hAnsiTheme="majorHAnsi"/>
          <w:sz w:val="22"/>
          <w:szCs w:val="22"/>
        </w:rPr>
        <w:lastRenderedPageBreak/>
        <w:t>pi</w:t>
      </w:r>
      <w:r w:rsidR="00F15A24">
        <w:rPr>
          <w:rFonts w:asciiTheme="majorHAnsi" w:hAnsiTheme="majorHAnsi"/>
          <w:sz w:val="22"/>
          <w:szCs w:val="22"/>
        </w:rPr>
        <w:t>cture.  In this case, just erect</w:t>
      </w:r>
      <w:r>
        <w:rPr>
          <w:rFonts w:asciiTheme="majorHAnsi" w:hAnsiTheme="majorHAnsi"/>
          <w:sz w:val="22"/>
          <w:szCs w:val="22"/>
        </w:rPr>
        <w:t xml:space="preserve"> as many posts as you reasonably can, stop arguing, and get on with </w:t>
      </w:r>
      <w:r w:rsidR="00F15A24">
        <w:rPr>
          <w:rFonts w:asciiTheme="majorHAnsi" w:hAnsiTheme="majorHAnsi"/>
          <w:sz w:val="22"/>
          <w:szCs w:val="22"/>
        </w:rPr>
        <w:t xml:space="preserve">the </w:t>
      </w:r>
      <w:r>
        <w:rPr>
          <w:rFonts w:asciiTheme="majorHAnsi" w:hAnsiTheme="majorHAnsi"/>
          <w:sz w:val="22"/>
          <w:szCs w:val="22"/>
        </w:rPr>
        <w:t>important work of building community.</w:t>
      </w:r>
    </w:p>
    <w:p w14:paraId="161E7203" w14:textId="77777777" w:rsidR="002872A5" w:rsidRPr="00A702D9" w:rsidRDefault="002872A5">
      <w:pPr>
        <w:rPr>
          <w:rFonts w:asciiTheme="majorHAnsi" w:hAnsiTheme="majorHAnsi"/>
          <w:sz w:val="22"/>
          <w:szCs w:val="22"/>
        </w:rPr>
      </w:pPr>
    </w:p>
    <w:p w14:paraId="4C5C1148" w14:textId="6D2F786B" w:rsidR="002872A5" w:rsidRPr="00A702D9" w:rsidRDefault="002872A5">
      <w:pPr>
        <w:rPr>
          <w:rFonts w:asciiTheme="majorHAnsi" w:hAnsiTheme="majorHAnsi"/>
          <w:sz w:val="22"/>
          <w:szCs w:val="22"/>
        </w:rPr>
      </w:pPr>
      <w:r w:rsidRPr="00A702D9">
        <w:rPr>
          <w:rFonts w:asciiTheme="majorHAnsi" w:hAnsiTheme="majorHAnsi"/>
          <w:sz w:val="22"/>
          <w:szCs w:val="22"/>
        </w:rPr>
        <w:t xml:space="preserve">This </w:t>
      </w:r>
      <w:proofErr w:type="spellStart"/>
      <w:r w:rsidRPr="00A702D9">
        <w:rPr>
          <w:rFonts w:asciiTheme="majorHAnsi" w:hAnsiTheme="majorHAnsi"/>
          <w:i/>
          <w:sz w:val="22"/>
          <w:szCs w:val="22"/>
        </w:rPr>
        <w:t>masechet</w:t>
      </w:r>
      <w:proofErr w:type="spellEnd"/>
      <w:r w:rsidRPr="00A702D9">
        <w:rPr>
          <w:rFonts w:asciiTheme="majorHAnsi" w:hAnsiTheme="majorHAnsi"/>
          <w:sz w:val="22"/>
          <w:szCs w:val="22"/>
        </w:rPr>
        <w:t xml:space="preserve"> has not led me to start looking at my </w:t>
      </w:r>
      <w:r w:rsidR="00755FE6">
        <w:rPr>
          <w:rFonts w:asciiTheme="majorHAnsi" w:hAnsiTheme="majorHAnsi"/>
          <w:sz w:val="22"/>
          <w:szCs w:val="22"/>
        </w:rPr>
        <w:t xml:space="preserve">Brooklyn </w:t>
      </w:r>
      <w:r w:rsidRPr="00A702D9">
        <w:rPr>
          <w:rFonts w:asciiTheme="majorHAnsi" w:hAnsiTheme="majorHAnsi"/>
          <w:sz w:val="22"/>
          <w:szCs w:val="22"/>
        </w:rPr>
        <w:t>block in terms of</w:t>
      </w:r>
      <w:r w:rsidRPr="00A702D9">
        <w:rPr>
          <w:rFonts w:asciiTheme="majorHAnsi" w:hAnsiTheme="majorHAnsi"/>
          <w:i/>
          <w:sz w:val="22"/>
          <w:szCs w:val="22"/>
        </w:rPr>
        <w:t xml:space="preserve"> </w:t>
      </w:r>
      <w:proofErr w:type="spellStart"/>
      <w:r w:rsidR="00546506" w:rsidRPr="00A702D9">
        <w:rPr>
          <w:rFonts w:asciiTheme="majorHAnsi" w:hAnsiTheme="majorHAnsi"/>
          <w:i/>
          <w:sz w:val="22"/>
          <w:szCs w:val="22"/>
        </w:rPr>
        <w:t>amot</w:t>
      </w:r>
      <w:proofErr w:type="spellEnd"/>
      <w:r w:rsidR="00546506" w:rsidRPr="00A702D9">
        <w:rPr>
          <w:rFonts w:asciiTheme="majorHAnsi" w:hAnsiTheme="majorHAnsi"/>
          <w:sz w:val="22"/>
          <w:szCs w:val="22"/>
        </w:rPr>
        <w:t xml:space="preserve">, or cubits, but rather pushed me to check all the things I am silently measuring, calculating, and judging all the time.  Is this person on the subway platform standing </w:t>
      </w:r>
      <w:r w:rsidR="00A75242">
        <w:rPr>
          <w:rFonts w:asciiTheme="majorHAnsi" w:hAnsiTheme="majorHAnsi"/>
          <w:sz w:val="22"/>
          <w:szCs w:val="22"/>
        </w:rPr>
        <w:t xml:space="preserve">more or </w:t>
      </w:r>
      <w:r w:rsidR="00546506" w:rsidRPr="00A702D9">
        <w:rPr>
          <w:rFonts w:asciiTheme="majorHAnsi" w:hAnsiTheme="majorHAnsi"/>
          <w:sz w:val="22"/>
          <w:szCs w:val="22"/>
        </w:rPr>
        <w:t xml:space="preserve">less than six feet away from me? Does that reckoning vary depending upon how they are dressed or the color of their skin? With the </w:t>
      </w:r>
      <w:proofErr w:type="spellStart"/>
      <w:r w:rsidR="00A0242C" w:rsidRPr="00A0242C">
        <w:rPr>
          <w:rFonts w:asciiTheme="majorHAnsi" w:hAnsiTheme="majorHAnsi"/>
          <w:i/>
          <w:sz w:val="22"/>
          <w:szCs w:val="22"/>
        </w:rPr>
        <w:t>Yamim</w:t>
      </w:r>
      <w:proofErr w:type="spellEnd"/>
      <w:r w:rsidR="00A0242C" w:rsidRPr="00A0242C">
        <w:rPr>
          <w:rFonts w:asciiTheme="majorHAnsi" w:hAnsiTheme="majorHAnsi"/>
          <w:i/>
          <w:sz w:val="22"/>
          <w:szCs w:val="22"/>
        </w:rPr>
        <w:t xml:space="preserve"> </w:t>
      </w:r>
      <w:proofErr w:type="spellStart"/>
      <w:r w:rsidR="00A0242C" w:rsidRPr="00A0242C">
        <w:rPr>
          <w:rFonts w:asciiTheme="majorHAnsi" w:hAnsiTheme="majorHAnsi"/>
          <w:i/>
          <w:sz w:val="22"/>
          <w:szCs w:val="22"/>
        </w:rPr>
        <w:t>Noraim</w:t>
      </w:r>
      <w:proofErr w:type="spellEnd"/>
      <w:r w:rsidR="00546506" w:rsidRPr="00A702D9">
        <w:rPr>
          <w:rFonts w:asciiTheme="majorHAnsi" w:hAnsiTheme="majorHAnsi"/>
          <w:sz w:val="22"/>
          <w:szCs w:val="22"/>
        </w:rPr>
        <w:t xml:space="preserve"> approaching, do I repent for </w:t>
      </w:r>
      <w:r w:rsidR="00755FE6">
        <w:rPr>
          <w:rFonts w:asciiTheme="majorHAnsi" w:hAnsiTheme="majorHAnsi"/>
          <w:sz w:val="22"/>
          <w:szCs w:val="22"/>
        </w:rPr>
        <w:t xml:space="preserve">the </w:t>
      </w:r>
      <w:r w:rsidR="00546506" w:rsidRPr="00A702D9">
        <w:rPr>
          <w:rFonts w:asciiTheme="majorHAnsi" w:hAnsiTheme="majorHAnsi"/>
          <w:sz w:val="22"/>
          <w:szCs w:val="22"/>
        </w:rPr>
        <w:t xml:space="preserve">measurements that I have been making </w:t>
      </w:r>
      <w:r w:rsidR="00755FE6">
        <w:rPr>
          <w:rFonts w:asciiTheme="majorHAnsi" w:hAnsiTheme="majorHAnsi"/>
          <w:sz w:val="22"/>
          <w:szCs w:val="22"/>
        </w:rPr>
        <w:t xml:space="preserve">too </w:t>
      </w:r>
      <w:r w:rsidR="00546506" w:rsidRPr="00A702D9">
        <w:rPr>
          <w:rFonts w:asciiTheme="majorHAnsi" w:hAnsiTheme="majorHAnsi"/>
          <w:sz w:val="22"/>
          <w:szCs w:val="22"/>
        </w:rPr>
        <w:t xml:space="preserve">subjectively?  Do I resolve to measure </w:t>
      </w:r>
      <w:r w:rsidR="00A75242">
        <w:rPr>
          <w:rFonts w:asciiTheme="majorHAnsi" w:hAnsiTheme="majorHAnsi"/>
          <w:sz w:val="22"/>
          <w:szCs w:val="22"/>
        </w:rPr>
        <w:t xml:space="preserve">even </w:t>
      </w:r>
      <w:r w:rsidR="00546506" w:rsidRPr="00A702D9">
        <w:rPr>
          <w:rFonts w:asciiTheme="majorHAnsi" w:hAnsiTheme="majorHAnsi"/>
          <w:sz w:val="22"/>
          <w:szCs w:val="22"/>
        </w:rPr>
        <w:t xml:space="preserve">more cautiously, or </w:t>
      </w:r>
      <w:r w:rsidR="00A75242">
        <w:rPr>
          <w:rFonts w:asciiTheme="majorHAnsi" w:hAnsiTheme="majorHAnsi"/>
          <w:sz w:val="22"/>
          <w:szCs w:val="22"/>
        </w:rPr>
        <w:t xml:space="preserve">instead, </w:t>
      </w:r>
      <w:r w:rsidR="00755FE6">
        <w:rPr>
          <w:rFonts w:asciiTheme="majorHAnsi" w:hAnsiTheme="majorHAnsi"/>
          <w:sz w:val="22"/>
          <w:szCs w:val="22"/>
        </w:rPr>
        <w:t>to just</w:t>
      </w:r>
      <w:r w:rsidR="00546506" w:rsidRPr="00A702D9">
        <w:rPr>
          <w:rFonts w:asciiTheme="majorHAnsi" w:hAnsiTheme="majorHAnsi"/>
          <w:sz w:val="22"/>
          <w:szCs w:val="22"/>
        </w:rPr>
        <w:t xml:space="preserve"> refrain from calculating and keeping score all the time, a</w:t>
      </w:r>
      <w:r w:rsidR="00A13805" w:rsidRPr="00A702D9">
        <w:rPr>
          <w:rFonts w:asciiTheme="majorHAnsi" w:hAnsiTheme="majorHAnsi"/>
          <w:sz w:val="22"/>
          <w:szCs w:val="22"/>
        </w:rPr>
        <w:t xml:space="preserve">nd </w:t>
      </w:r>
      <w:r w:rsidR="00755FE6">
        <w:rPr>
          <w:rFonts w:asciiTheme="majorHAnsi" w:hAnsiTheme="majorHAnsi"/>
          <w:sz w:val="22"/>
          <w:szCs w:val="22"/>
        </w:rPr>
        <w:t>simply</w:t>
      </w:r>
      <w:r w:rsidR="00A13805" w:rsidRPr="00A702D9">
        <w:rPr>
          <w:rFonts w:asciiTheme="majorHAnsi" w:hAnsiTheme="majorHAnsi"/>
          <w:sz w:val="22"/>
          <w:szCs w:val="22"/>
        </w:rPr>
        <w:t xml:space="preserve"> observe without judg</w:t>
      </w:r>
      <w:r w:rsidR="00546506" w:rsidRPr="00A702D9">
        <w:rPr>
          <w:rFonts w:asciiTheme="majorHAnsi" w:hAnsiTheme="majorHAnsi"/>
          <w:sz w:val="22"/>
          <w:szCs w:val="22"/>
        </w:rPr>
        <w:t xml:space="preserve">ment?  When </w:t>
      </w:r>
      <w:proofErr w:type="spellStart"/>
      <w:r w:rsidR="00546506" w:rsidRPr="00A702D9">
        <w:rPr>
          <w:rFonts w:asciiTheme="majorHAnsi" w:hAnsiTheme="majorHAnsi"/>
          <w:sz w:val="22"/>
          <w:szCs w:val="22"/>
        </w:rPr>
        <w:t>HaShem</w:t>
      </w:r>
      <w:proofErr w:type="spellEnd"/>
      <w:r w:rsidR="00546506" w:rsidRPr="00A702D9">
        <w:rPr>
          <w:rFonts w:asciiTheme="majorHAnsi" w:hAnsiTheme="majorHAnsi"/>
          <w:sz w:val="22"/>
          <w:szCs w:val="22"/>
        </w:rPr>
        <w:t xml:space="preserve"> writes my name in the Book of Life</w:t>
      </w:r>
      <w:r w:rsidR="00A13805" w:rsidRPr="00A702D9">
        <w:rPr>
          <w:rFonts w:asciiTheme="majorHAnsi" w:hAnsiTheme="majorHAnsi"/>
          <w:sz w:val="22"/>
          <w:szCs w:val="22"/>
        </w:rPr>
        <w:t xml:space="preserve"> for the year to come, or Heaven</w:t>
      </w:r>
      <w:r w:rsidR="00546506" w:rsidRPr="00A702D9">
        <w:rPr>
          <w:rFonts w:asciiTheme="majorHAnsi" w:hAnsiTheme="majorHAnsi"/>
          <w:sz w:val="22"/>
          <w:szCs w:val="22"/>
        </w:rPr>
        <w:t xml:space="preserve"> forbid, omits my name, </w:t>
      </w:r>
      <w:r w:rsidR="00263454">
        <w:rPr>
          <w:rFonts w:asciiTheme="majorHAnsi" w:hAnsiTheme="majorHAnsi"/>
          <w:sz w:val="22"/>
          <w:szCs w:val="22"/>
        </w:rPr>
        <w:t xml:space="preserve">into </w:t>
      </w:r>
      <w:r w:rsidR="00546506" w:rsidRPr="00A702D9">
        <w:rPr>
          <w:rFonts w:asciiTheme="majorHAnsi" w:hAnsiTheme="majorHAnsi"/>
          <w:sz w:val="22"/>
          <w:szCs w:val="22"/>
        </w:rPr>
        <w:t xml:space="preserve">which column </w:t>
      </w:r>
      <w:r w:rsidR="00C758BE">
        <w:rPr>
          <w:rFonts w:asciiTheme="majorHAnsi" w:hAnsiTheme="majorHAnsi"/>
          <w:sz w:val="22"/>
          <w:szCs w:val="22"/>
        </w:rPr>
        <w:t xml:space="preserve">of the </w:t>
      </w:r>
      <w:proofErr w:type="spellStart"/>
      <w:r w:rsidR="00C758BE">
        <w:rPr>
          <w:rFonts w:asciiTheme="majorHAnsi" w:hAnsiTheme="majorHAnsi"/>
          <w:sz w:val="22"/>
          <w:szCs w:val="22"/>
        </w:rPr>
        <w:t>c</w:t>
      </w:r>
      <w:r w:rsidR="00C758BE" w:rsidRPr="00C758BE">
        <w:rPr>
          <w:rFonts w:asciiTheme="majorHAnsi" w:hAnsiTheme="majorHAnsi"/>
          <w:i/>
          <w:sz w:val="22"/>
          <w:szCs w:val="22"/>
        </w:rPr>
        <w:t>heshbon</w:t>
      </w:r>
      <w:proofErr w:type="spellEnd"/>
      <w:r w:rsidR="00C758BE" w:rsidRPr="00C758BE">
        <w:rPr>
          <w:rFonts w:asciiTheme="majorHAnsi" w:hAnsiTheme="majorHAnsi"/>
          <w:i/>
          <w:sz w:val="22"/>
          <w:szCs w:val="22"/>
        </w:rPr>
        <w:t xml:space="preserve"> ha </w:t>
      </w:r>
      <w:proofErr w:type="spellStart"/>
      <w:r w:rsidR="00C758BE" w:rsidRPr="00C758BE">
        <w:rPr>
          <w:rFonts w:asciiTheme="majorHAnsi" w:hAnsiTheme="majorHAnsi"/>
          <w:i/>
          <w:sz w:val="22"/>
          <w:szCs w:val="22"/>
        </w:rPr>
        <w:t>nefesh</w:t>
      </w:r>
      <w:proofErr w:type="spellEnd"/>
      <w:r w:rsidR="00A0242C">
        <w:rPr>
          <w:rFonts w:asciiTheme="majorHAnsi" w:hAnsiTheme="majorHAnsi"/>
          <w:sz w:val="22"/>
          <w:szCs w:val="22"/>
        </w:rPr>
        <w:t>, of the</w:t>
      </w:r>
      <w:r w:rsidR="00C758BE">
        <w:rPr>
          <w:rFonts w:asciiTheme="majorHAnsi" w:hAnsiTheme="majorHAnsi"/>
          <w:sz w:val="22"/>
          <w:szCs w:val="22"/>
        </w:rPr>
        <w:t xml:space="preserve"> accounting of the soul, </w:t>
      </w:r>
      <w:r w:rsidR="00263454">
        <w:rPr>
          <w:rFonts w:asciiTheme="majorHAnsi" w:hAnsiTheme="majorHAnsi"/>
          <w:sz w:val="22"/>
          <w:szCs w:val="22"/>
        </w:rPr>
        <w:t>will my stringencies fall</w:t>
      </w:r>
      <w:r w:rsidR="00546506" w:rsidRPr="00A702D9">
        <w:rPr>
          <w:rFonts w:asciiTheme="majorHAnsi" w:hAnsiTheme="majorHAnsi"/>
          <w:sz w:val="22"/>
          <w:szCs w:val="22"/>
        </w:rPr>
        <w:t>? Perhaps my leniencies reflect more</w:t>
      </w:r>
      <w:r w:rsidR="00A0242C">
        <w:rPr>
          <w:rFonts w:asciiTheme="majorHAnsi" w:hAnsiTheme="majorHAnsi"/>
          <w:sz w:val="22"/>
          <w:szCs w:val="22"/>
        </w:rPr>
        <w:t xml:space="preserve"> righteousness </w:t>
      </w:r>
      <w:r w:rsidR="00546506" w:rsidRPr="00A702D9">
        <w:rPr>
          <w:rFonts w:asciiTheme="majorHAnsi" w:hAnsiTheme="majorHAnsi"/>
          <w:sz w:val="22"/>
          <w:szCs w:val="22"/>
        </w:rPr>
        <w:t xml:space="preserve">than my precision does. If we are to make decisions that define </w:t>
      </w:r>
      <w:proofErr w:type="gramStart"/>
      <w:r w:rsidR="00546506" w:rsidRPr="00A702D9">
        <w:rPr>
          <w:rFonts w:asciiTheme="majorHAnsi" w:hAnsiTheme="majorHAnsi"/>
          <w:sz w:val="22"/>
          <w:szCs w:val="22"/>
        </w:rPr>
        <w:t xml:space="preserve">ourselves and our community </w:t>
      </w:r>
      <w:r w:rsidR="00A13805" w:rsidRPr="00A702D9">
        <w:rPr>
          <w:rFonts w:asciiTheme="majorHAnsi" w:hAnsiTheme="majorHAnsi"/>
          <w:sz w:val="22"/>
          <w:szCs w:val="22"/>
        </w:rPr>
        <w:t xml:space="preserve">based </w:t>
      </w:r>
      <w:r w:rsidR="00546506" w:rsidRPr="00A702D9">
        <w:rPr>
          <w:rFonts w:asciiTheme="majorHAnsi" w:hAnsiTheme="majorHAnsi"/>
          <w:sz w:val="22"/>
          <w:szCs w:val="22"/>
        </w:rPr>
        <w:t>on generosity rather than on rigor</w:t>
      </w:r>
      <w:r w:rsidR="00A13805" w:rsidRPr="00A702D9">
        <w:rPr>
          <w:rFonts w:asciiTheme="majorHAnsi" w:hAnsiTheme="majorHAnsi"/>
          <w:sz w:val="22"/>
          <w:szCs w:val="22"/>
        </w:rPr>
        <w:t>,</w:t>
      </w:r>
      <w:proofErr w:type="gramEnd"/>
      <w:r w:rsidR="00A13805" w:rsidRPr="00A702D9">
        <w:rPr>
          <w:rFonts w:asciiTheme="majorHAnsi" w:hAnsiTheme="majorHAnsi"/>
          <w:sz w:val="22"/>
          <w:szCs w:val="22"/>
        </w:rPr>
        <w:t xml:space="preserve"> I’m inclined to think we are closer to building the world that we desperately desire.  But ironically, that </w:t>
      </w:r>
      <w:r w:rsidR="00755FE6">
        <w:rPr>
          <w:rFonts w:asciiTheme="majorHAnsi" w:hAnsiTheme="majorHAnsi"/>
          <w:sz w:val="22"/>
          <w:szCs w:val="22"/>
        </w:rPr>
        <w:t xml:space="preserve">judgment </w:t>
      </w:r>
      <w:r w:rsidR="00A13805" w:rsidRPr="00A702D9">
        <w:rPr>
          <w:rFonts w:asciiTheme="majorHAnsi" w:hAnsiTheme="majorHAnsi"/>
          <w:sz w:val="22"/>
          <w:szCs w:val="22"/>
        </w:rPr>
        <w:t xml:space="preserve">call is not based on facts, or on a </w:t>
      </w:r>
      <w:r w:rsidR="00C758BE">
        <w:rPr>
          <w:rFonts w:asciiTheme="majorHAnsi" w:hAnsiTheme="majorHAnsi"/>
          <w:sz w:val="22"/>
          <w:szCs w:val="22"/>
        </w:rPr>
        <w:t xml:space="preserve">decisive </w:t>
      </w:r>
      <w:proofErr w:type="spellStart"/>
      <w:r w:rsidR="00A13805" w:rsidRPr="00A702D9">
        <w:rPr>
          <w:rFonts w:asciiTheme="majorHAnsi" w:hAnsiTheme="majorHAnsi"/>
          <w:i/>
          <w:sz w:val="22"/>
          <w:szCs w:val="22"/>
        </w:rPr>
        <w:t>pasuk</w:t>
      </w:r>
      <w:proofErr w:type="spellEnd"/>
      <w:r w:rsidR="00A13805" w:rsidRPr="00A702D9">
        <w:rPr>
          <w:rFonts w:asciiTheme="majorHAnsi" w:hAnsiTheme="majorHAnsi"/>
          <w:sz w:val="22"/>
          <w:szCs w:val="22"/>
        </w:rPr>
        <w:t xml:space="preserve"> of </w:t>
      </w:r>
      <w:proofErr w:type="spellStart"/>
      <w:r w:rsidR="00A13805" w:rsidRPr="00A702D9">
        <w:rPr>
          <w:rFonts w:asciiTheme="majorHAnsi" w:hAnsiTheme="majorHAnsi"/>
          <w:i/>
          <w:sz w:val="22"/>
          <w:szCs w:val="22"/>
        </w:rPr>
        <w:t>Tanach</w:t>
      </w:r>
      <w:proofErr w:type="spellEnd"/>
      <w:r w:rsidR="00A13805" w:rsidRPr="00A702D9">
        <w:rPr>
          <w:rFonts w:asciiTheme="majorHAnsi" w:hAnsiTheme="majorHAnsi"/>
          <w:sz w:val="22"/>
          <w:szCs w:val="22"/>
        </w:rPr>
        <w:t xml:space="preserve"> or a </w:t>
      </w:r>
      <w:r w:rsidR="00C758BE">
        <w:rPr>
          <w:rFonts w:asciiTheme="majorHAnsi" w:hAnsiTheme="majorHAnsi"/>
          <w:sz w:val="22"/>
          <w:szCs w:val="22"/>
        </w:rPr>
        <w:t xml:space="preserve">recent </w:t>
      </w:r>
      <w:proofErr w:type="spellStart"/>
      <w:r w:rsidR="00A13805" w:rsidRPr="00A702D9">
        <w:rPr>
          <w:rFonts w:asciiTheme="majorHAnsi" w:hAnsiTheme="majorHAnsi"/>
          <w:i/>
          <w:sz w:val="22"/>
          <w:szCs w:val="22"/>
        </w:rPr>
        <w:t>daf</w:t>
      </w:r>
      <w:proofErr w:type="spellEnd"/>
      <w:r w:rsidR="00A13805" w:rsidRPr="00A702D9">
        <w:rPr>
          <w:rFonts w:asciiTheme="majorHAnsi" w:hAnsiTheme="majorHAnsi"/>
          <w:sz w:val="22"/>
          <w:szCs w:val="22"/>
        </w:rPr>
        <w:t xml:space="preserve"> of </w:t>
      </w:r>
      <w:r w:rsidR="00A13805" w:rsidRPr="00A702D9">
        <w:rPr>
          <w:rFonts w:asciiTheme="majorHAnsi" w:hAnsiTheme="majorHAnsi"/>
          <w:i/>
          <w:sz w:val="22"/>
          <w:szCs w:val="22"/>
        </w:rPr>
        <w:t>Talmud</w:t>
      </w:r>
      <w:r w:rsidR="00A13805" w:rsidRPr="00A702D9">
        <w:rPr>
          <w:rFonts w:asciiTheme="majorHAnsi" w:hAnsiTheme="majorHAnsi"/>
          <w:sz w:val="22"/>
          <w:szCs w:val="22"/>
        </w:rPr>
        <w:t xml:space="preserve">. It is instead based on the </w:t>
      </w:r>
      <w:proofErr w:type="spellStart"/>
      <w:r w:rsidR="00A13805" w:rsidRPr="00A702D9">
        <w:rPr>
          <w:rFonts w:asciiTheme="majorHAnsi" w:hAnsiTheme="majorHAnsi"/>
          <w:i/>
          <w:sz w:val="22"/>
          <w:szCs w:val="22"/>
        </w:rPr>
        <w:t>svara</w:t>
      </w:r>
      <w:proofErr w:type="spellEnd"/>
      <w:r w:rsidR="00A13805" w:rsidRPr="00A702D9">
        <w:rPr>
          <w:rFonts w:asciiTheme="majorHAnsi" w:hAnsiTheme="majorHAnsi"/>
          <w:sz w:val="22"/>
          <w:szCs w:val="22"/>
        </w:rPr>
        <w:t>, or moral intuition</w:t>
      </w:r>
      <w:r w:rsidR="00755FE6">
        <w:rPr>
          <w:rFonts w:asciiTheme="majorHAnsi" w:hAnsiTheme="majorHAnsi"/>
          <w:sz w:val="22"/>
          <w:szCs w:val="22"/>
        </w:rPr>
        <w:t>,</w:t>
      </w:r>
      <w:r w:rsidR="00A13805" w:rsidRPr="00A702D9">
        <w:rPr>
          <w:rFonts w:asciiTheme="majorHAnsi" w:hAnsiTheme="majorHAnsi"/>
          <w:sz w:val="22"/>
          <w:szCs w:val="22"/>
        </w:rPr>
        <w:t xml:space="preserve"> that I am forming as I reflect on myself and </w:t>
      </w:r>
      <w:r w:rsidR="00487D87">
        <w:rPr>
          <w:rFonts w:asciiTheme="majorHAnsi" w:hAnsiTheme="majorHAnsi"/>
          <w:sz w:val="22"/>
          <w:szCs w:val="22"/>
        </w:rPr>
        <w:t xml:space="preserve">on </w:t>
      </w:r>
      <w:r w:rsidR="00A13805" w:rsidRPr="00A702D9">
        <w:rPr>
          <w:rFonts w:asciiTheme="majorHAnsi" w:hAnsiTheme="majorHAnsi"/>
          <w:sz w:val="22"/>
          <w:szCs w:val="22"/>
        </w:rPr>
        <w:t xml:space="preserve">my own </w:t>
      </w:r>
      <w:r w:rsidR="00755FE6">
        <w:rPr>
          <w:rFonts w:asciiTheme="majorHAnsi" w:hAnsiTheme="majorHAnsi"/>
          <w:sz w:val="22"/>
          <w:szCs w:val="22"/>
        </w:rPr>
        <w:t>gut</w:t>
      </w:r>
      <w:r w:rsidR="00A13805" w:rsidRPr="00A702D9">
        <w:rPr>
          <w:rFonts w:asciiTheme="majorHAnsi" w:hAnsiTheme="majorHAnsi"/>
          <w:sz w:val="22"/>
          <w:szCs w:val="22"/>
        </w:rPr>
        <w:t xml:space="preserve"> responses to reading the text of </w:t>
      </w:r>
      <w:proofErr w:type="spellStart"/>
      <w:r w:rsidR="00A13805" w:rsidRPr="007A543E">
        <w:rPr>
          <w:rFonts w:asciiTheme="majorHAnsi" w:hAnsiTheme="majorHAnsi"/>
          <w:i/>
          <w:sz w:val="22"/>
          <w:szCs w:val="22"/>
        </w:rPr>
        <w:t>Eruvin</w:t>
      </w:r>
      <w:proofErr w:type="spellEnd"/>
      <w:r w:rsidR="00A13805" w:rsidRPr="00A702D9">
        <w:rPr>
          <w:rFonts w:asciiTheme="majorHAnsi" w:hAnsiTheme="majorHAnsi"/>
          <w:sz w:val="22"/>
          <w:szCs w:val="22"/>
        </w:rPr>
        <w:t xml:space="preserve">.  </w:t>
      </w:r>
      <w:r w:rsidR="00C758BE">
        <w:rPr>
          <w:rFonts w:asciiTheme="majorHAnsi" w:hAnsiTheme="majorHAnsi"/>
          <w:sz w:val="22"/>
          <w:szCs w:val="22"/>
        </w:rPr>
        <w:t xml:space="preserve">Searching for this wisdom, not specific </w:t>
      </w:r>
      <w:proofErr w:type="spellStart"/>
      <w:r w:rsidR="00C5398E">
        <w:rPr>
          <w:rFonts w:asciiTheme="majorHAnsi" w:hAnsiTheme="majorHAnsi"/>
          <w:i/>
          <w:sz w:val="22"/>
          <w:szCs w:val="22"/>
        </w:rPr>
        <w:t>h</w:t>
      </w:r>
      <w:r w:rsidR="00C758BE" w:rsidRPr="00A0242C">
        <w:rPr>
          <w:rFonts w:asciiTheme="majorHAnsi" w:hAnsiTheme="majorHAnsi"/>
          <w:i/>
          <w:sz w:val="22"/>
          <w:szCs w:val="22"/>
        </w:rPr>
        <w:t>alachic</w:t>
      </w:r>
      <w:proofErr w:type="spellEnd"/>
      <w:r w:rsidR="00C758BE">
        <w:rPr>
          <w:rFonts w:asciiTheme="majorHAnsi" w:hAnsiTheme="majorHAnsi"/>
          <w:sz w:val="22"/>
          <w:szCs w:val="22"/>
        </w:rPr>
        <w:t xml:space="preserve"> rulings, is why I am </w:t>
      </w:r>
      <w:r w:rsidR="007A543E">
        <w:rPr>
          <w:rFonts w:asciiTheme="majorHAnsi" w:hAnsiTheme="majorHAnsi"/>
          <w:sz w:val="22"/>
          <w:szCs w:val="22"/>
        </w:rPr>
        <w:t xml:space="preserve">still </w:t>
      </w:r>
      <w:r w:rsidR="00C758BE">
        <w:rPr>
          <w:rFonts w:asciiTheme="majorHAnsi" w:hAnsiTheme="majorHAnsi"/>
          <w:sz w:val="22"/>
          <w:szCs w:val="22"/>
        </w:rPr>
        <w:t>engaged in this daily</w:t>
      </w:r>
      <w:r w:rsidR="000F412B">
        <w:rPr>
          <w:rFonts w:asciiTheme="majorHAnsi" w:hAnsiTheme="majorHAnsi"/>
          <w:sz w:val="22"/>
          <w:szCs w:val="22"/>
        </w:rPr>
        <w:t xml:space="preserve"> project of study</w:t>
      </w:r>
      <w:r w:rsidR="00C758BE">
        <w:rPr>
          <w:rFonts w:asciiTheme="majorHAnsi" w:hAnsiTheme="majorHAnsi"/>
          <w:sz w:val="22"/>
          <w:szCs w:val="22"/>
        </w:rPr>
        <w:t xml:space="preserve">. </w:t>
      </w:r>
      <w:r w:rsidR="00A13805" w:rsidRPr="00A702D9">
        <w:rPr>
          <w:rFonts w:asciiTheme="majorHAnsi" w:hAnsiTheme="majorHAnsi"/>
          <w:sz w:val="22"/>
          <w:szCs w:val="22"/>
        </w:rPr>
        <w:t xml:space="preserve">The Talmud is famously amazing for including dissenting opinions, not just the majority ruling or the loudest voice.  That inspires me to listen to my own internal conflicts, and to give fair consideration to all aspects of an ambivalent feeling. </w:t>
      </w:r>
    </w:p>
    <w:p w14:paraId="01030BD0" w14:textId="77777777" w:rsidR="00A13805" w:rsidRDefault="00A13805">
      <w:pPr>
        <w:rPr>
          <w:rFonts w:asciiTheme="majorHAnsi" w:hAnsiTheme="majorHAnsi"/>
        </w:rPr>
      </w:pPr>
    </w:p>
    <w:p w14:paraId="66CDE8AA" w14:textId="512B8CEB" w:rsidR="00307AA1" w:rsidRDefault="00A13805">
      <w:pPr>
        <w:rPr>
          <w:rFonts w:asciiTheme="majorHAnsi" w:hAnsiTheme="majorHAnsi"/>
          <w:sz w:val="22"/>
          <w:szCs w:val="22"/>
          <w:lang w:val="en"/>
        </w:rPr>
      </w:pPr>
      <w:r w:rsidRPr="00A702D9">
        <w:rPr>
          <w:rFonts w:asciiTheme="majorHAnsi" w:hAnsiTheme="majorHAnsi"/>
          <w:sz w:val="22"/>
          <w:szCs w:val="22"/>
        </w:rPr>
        <w:t xml:space="preserve">So this year can be both a time of </w:t>
      </w:r>
      <w:r w:rsidR="00C758BE">
        <w:rPr>
          <w:rFonts w:asciiTheme="majorHAnsi" w:hAnsiTheme="majorHAnsi"/>
          <w:sz w:val="22"/>
          <w:szCs w:val="22"/>
        </w:rPr>
        <w:t xml:space="preserve">intense </w:t>
      </w:r>
      <w:r w:rsidRPr="00A702D9">
        <w:rPr>
          <w:rFonts w:asciiTheme="majorHAnsi" w:hAnsiTheme="majorHAnsi"/>
          <w:sz w:val="22"/>
          <w:szCs w:val="22"/>
        </w:rPr>
        <w:t xml:space="preserve">fear and </w:t>
      </w:r>
      <w:r w:rsidR="00A0242C">
        <w:rPr>
          <w:rFonts w:asciiTheme="majorHAnsi" w:hAnsiTheme="majorHAnsi"/>
          <w:sz w:val="22"/>
          <w:szCs w:val="22"/>
        </w:rPr>
        <w:t xml:space="preserve">simultaneously one </w:t>
      </w:r>
      <w:r w:rsidRPr="00A702D9">
        <w:rPr>
          <w:rFonts w:asciiTheme="majorHAnsi" w:hAnsiTheme="majorHAnsi"/>
          <w:sz w:val="22"/>
          <w:szCs w:val="22"/>
        </w:rPr>
        <w:t xml:space="preserve">of </w:t>
      </w:r>
      <w:r w:rsidR="00C758BE">
        <w:rPr>
          <w:rFonts w:asciiTheme="majorHAnsi" w:hAnsiTheme="majorHAnsi"/>
          <w:sz w:val="22"/>
          <w:szCs w:val="22"/>
        </w:rPr>
        <w:t xml:space="preserve">unprecedented </w:t>
      </w:r>
      <w:r w:rsidRPr="00A702D9">
        <w:rPr>
          <w:rFonts w:asciiTheme="majorHAnsi" w:hAnsiTheme="majorHAnsi"/>
          <w:sz w:val="22"/>
          <w:szCs w:val="22"/>
        </w:rPr>
        <w:t xml:space="preserve">opportunity. </w:t>
      </w:r>
      <w:r w:rsidR="000C7C6D">
        <w:rPr>
          <w:rFonts w:asciiTheme="majorHAnsi" w:hAnsiTheme="majorHAnsi"/>
          <w:sz w:val="22"/>
          <w:szCs w:val="22"/>
        </w:rPr>
        <w:t xml:space="preserve">This week’s Torah portion is </w:t>
      </w:r>
      <w:proofErr w:type="spellStart"/>
      <w:r w:rsidR="000C7C6D" w:rsidRPr="000C7C6D">
        <w:rPr>
          <w:rFonts w:asciiTheme="majorHAnsi" w:hAnsiTheme="majorHAnsi"/>
          <w:i/>
          <w:sz w:val="22"/>
          <w:szCs w:val="22"/>
        </w:rPr>
        <w:t>Parashat</w:t>
      </w:r>
      <w:proofErr w:type="spellEnd"/>
      <w:r w:rsidR="000C7C6D" w:rsidRPr="000C7C6D">
        <w:rPr>
          <w:rFonts w:asciiTheme="majorHAnsi" w:hAnsiTheme="majorHAnsi"/>
          <w:i/>
          <w:sz w:val="22"/>
          <w:szCs w:val="22"/>
        </w:rPr>
        <w:t xml:space="preserve"> Ki </w:t>
      </w:r>
      <w:proofErr w:type="spellStart"/>
      <w:r w:rsidR="000C7C6D" w:rsidRPr="000C7C6D">
        <w:rPr>
          <w:rFonts w:asciiTheme="majorHAnsi" w:hAnsiTheme="majorHAnsi"/>
          <w:i/>
          <w:sz w:val="22"/>
          <w:szCs w:val="22"/>
        </w:rPr>
        <w:t>Teitze</w:t>
      </w:r>
      <w:proofErr w:type="spellEnd"/>
      <w:r w:rsidR="008936D4">
        <w:rPr>
          <w:rFonts w:asciiTheme="majorHAnsi" w:hAnsiTheme="majorHAnsi"/>
          <w:sz w:val="22"/>
          <w:szCs w:val="22"/>
        </w:rPr>
        <w:t xml:space="preserve"> and the </w:t>
      </w:r>
      <w:proofErr w:type="spellStart"/>
      <w:r w:rsidR="008936D4">
        <w:rPr>
          <w:rFonts w:asciiTheme="majorHAnsi" w:hAnsiTheme="majorHAnsi"/>
          <w:sz w:val="22"/>
          <w:szCs w:val="22"/>
        </w:rPr>
        <w:t>Haftarah</w:t>
      </w:r>
      <w:proofErr w:type="spellEnd"/>
      <w:r w:rsidR="000C7C6D">
        <w:rPr>
          <w:rFonts w:asciiTheme="majorHAnsi" w:hAnsiTheme="majorHAnsi"/>
          <w:sz w:val="22"/>
          <w:szCs w:val="22"/>
        </w:rPr>
        <w:t xml:space="preserve"> is the fifth of the seven readings of consolation from the book of Isaiah. It’s a reminder that after the destruction of the Temple </w:t>
      </w:r>
      <w:r w:rsidR="00A0242C">
        <w:rPr>
          <w:rFonts w:asciiTheme="majorHAnsi" w:hAnsiTheme="majorHAnsi"/>
          <w:sz w:val="22"/>
          <w:szCs w:val="22"/>
        </w:rPr>
        <w:t xml:space="preserve">that we </w:t>
      </w:r>
      <w:r w:rsidR="000C7C6D">
        <w:rPr>
          <w:rFonts w:asciiTheme="majorHAnsi" w:hAnsiTheme="majorHAnsi"/>
          <w:sz w:val="22"/>
          <w:szCs w:val="22"/>
        </w:rPr>
        <w:t xml:space="preserve">commemorated on </w:t>
      </w:r>
      <w:proofErr w:type="spellStart"/>
      <w:r w:rsidR="000C7C6D" w:rsidRPr="007A543E">
        <w:rPr>
          <w:rFonts w:asciiTheme="majorHAnsi" w:hAnsiTheme="majorHAnsi"/>
          <w:i/>
          <w:sz w:val="22"/>
          <w:szCs w:val="22"/>
        </w:rPr>
        <w:t>Tisha</w:t>
      </w:r>
      <w:proofErr w:type="spellEnd"/>
      <w:r w:rsidR="000C7C6D" w:rsidRPr="007A543E">
        <w:rPr>
          <w:rFonts w:asciiTheme="majorHAnsi" w:hAnsiTheme="majorHAnsi"/>
          <w:i/>
          <w:sz w:val="22"/>
          <w:szCs w:val="22"/>
        </w:rPr>
        <w:t xml:space="preserve"> </w:t>
      </w:r>
      <w:proofErr w:type="spellStart"/>
      <w:r w:rsidR="000C7C6D" w:rsidRPr="007A543E">
        <w:rPr>
          <w:rFonts w:asciiTheme="majorHAnsi" w:hAnsiTheme="majorHAnsi"/>
          <w:i/>
          <w:sz w:val="22"/>
          <w:szCs w:val="22"/>
        </w:rPr>
        <w:t>B’Av</w:t>
      </w:r>
      <w:proofErr w:type="spellEnd"/>
      <w:r w:rsidR="000C7C6D">
        <w:rPr>
          <w:rFonts w:asciiTheme="majorHAnsi" w:hAnsiTheme="majorHAnsi"/>
          <w:sz w:val="22"/>
          <w:szCs w:val="22"/>
        </w:rPr>
        <w:t>, we</w:t>
      </w:r>
      <w:r w:rsidR="001F480D">
        <w:rPr>
          <w:rFonts w:asciiTheme="majorHAnsi" w:hAnsiTheme="majorHAnsi"/>
          <w:sz w:val="22"/>
          <w:szCs w:val="22"/>
        </w:rPr>
        <w:t>’ll</w:t>
      </w:r>
      <w:r w:rsidR="000C7C6D">
        <w:rPr>
          <w:rFonts w:asciiTheme="majorHAnsi" w:hAnsiTheme="majorHAnsi"/>
          <w:sz w:val="22"/>
          <w:szCs w:val="22"/>
        </w:rPr>
        <w:t xml:space="preserve"> need a while to put ourselves back together. </w:t>
      </w:r>
      <w:r w:rsidR="000319C3">
        <w:rPr>
          <w:rFonts w:asciiTheme="majorHAnsi" w:hAnsiTheme="majorHAnsi"/>
          <w:sz w:val="22"/>
          <w:szCs w:val="22"/>
        </w:rPr>
        <w:t xml:space="preserve"> Chapter 54 verse 2 </w:t>
      </w:r>
      <w:r w:rsidR="007A543E">
        <w:rPr>
          <w:rFonts w:asciiTheme="majorHAnsi" w:hAnsiTheme="majorHAnsi"/>
          <w:sz w:val="22"/>
          <w:szCs w:val="22"/>
        </w:rPr>
        <w:t>says,</w:t>
      </w:r>
      <w:r w:rsidR="000319C3">
        <w:rPr>
          <w:rFonts w:asciiTheme="majorHAnsi" w:hAnsiTheme="majorHAnsi"/>
          <w:sz w:val="22"/>
          <w:szCs w:val="22"/>
        </w:rPr>
        <w:t xml:space="preserve"> </w:t>
      </w:r>
      <w:r w:rsidR="000319C3" w:rsidRPr="000319C3">
        <w:rPr>
          <w:rFonts w:asciiTheme="majorHAnsi" w:hAnsiTheme="majorHAnsi"/>
          <w:sz w:val="22"/>
          <w:szCs w:val="22"/>
        </w:rPr>
        <w:t>“</w:t>
      </w:r>
      <w:r w:rsidR="000319C3">
        <w:rPr>
          <w:rFonts w:asciiTheme="majorHAnsi" w:eastAsia="Times New Roman" w:hAnsiTheme="majorHAnsi"/>
          <w:sz w:val="22"/>
          <w:szCs w:val="22"/>
          <w:bdr w:val="none" w:sz="0" w:space="0" w:color="auto"/>
        </w:rPr>
        <w:t>Enlarge the site of your tent; e</w:t>
      </w:r>
      <w:r w:rsidR="000319C3" w:rsidRPr="000319C3">
        <w:rPr>
          <w:rFonts w:asciiTheme="majorHAnsi" w:eastAsia="Times New Roman" w:hAnsiTheme="majorHAnsi"/>
          <w:sz w:val="22"/>
          <w:szCs w:val="22"/>
          <w:bdr w:val="none" w:sz="0" w:space="0" w:color="auto"/>
        </w:rPr>
        <w:t>xtend the size of your dwelli</w:t>
      </w:r>
      <w:r w:rsidR="000319C3">
        <w:rPr>
          <w:rFonts w:asciiTheme="majorHAnsi" w:eastAsia="Times New Roman" w:hAnsiTheme="majorHAnsi"/>
          <w:sz w:val="22"/>
          <w:szCs w:val="22"/>
          <w:bdr w:val="none" w:sz="0" w:space="0" w:color="auto"/>
        </w:rPr>
        <w:t>ng; d</w:t>
      </w:r>
      <w:r w:rsidR="000319C3" w:rsidRPr="000319C3">
        <w:rPr>
          <w:rFonts w:asciiTheme="majorHAnsi" w:eastAsia="Times New Roman" w:hAnsiTheme="majorHAnsi"/>
          <w:sz w:val="22"/>
          <w:szCs w:val="22"/>
          <w:bdr w:val="none" w:sz="0" w:space="0" w:color="auto"/>
        </w:rPr>
        <w:t>o not stint! Lengthen the ropes, and drive the pegs firm.”</w:t>
      </w:r>
      <w:r w:rsidR="000319C3">
        <w:rPr>
          <w:rFonts w:ascii="Times" w:eastAsia="Times New Roman" w:hAnsi="Times"/>
          <w:bdr w:val="none" w:sz="0" w:space="0" w:color="auto"/>
        </w:rPr>
        <w:t xml:space="preserve"> </w:t>
      </w:r>
      <w:r w:rsidR="000C7C6D">
        <w:rPr>
          <w:rFonts w:asciiTheme="majorHAnsi" w:hAnsiTheme="majorHAnsi"/>
          <w:sz w:val="22"/>
          <w:szCs w:val="22"/>
        </w:rPr>
        <w:t xml:space="preserve"> </w:t>
      </w:r>
      <w:r w:rsidR="00A0242C">
        <w:rPr>
          <w:rFonts w:asciiTheme="majorHAnsi" w:hAnsiTheme="majorHAnsi"/>
          <w:sz w:val="22"/>
          <w:szCs w:val="22"/>
        </w:rPr>
        <w:t>Speaking in the vocabulary familiar from</w:t>
      </w:r>
      <w:r w:rsidR="000319C3">
        <w:rPr>
          <w:rFonts w:asciiTheme="majorHAnsi" w:hAnsiTheme="majorHAnsi"/>
          <w:sz w:val="22"/>
          <w:szCs w:val="22"/>
        </w:rPr>
        <w:t xml:space="preserve"> the lists of required measurements in </w:t>
      </w:r>
      <w:proofErr w:type="spellStart"/>
      <w:r w:rsidR="000319C3" w:rsidRPr="000319C3">
        <w:rPr>
          <w:rFonts w:asciiTheme="majorHAnsi" w:hAnsiTheme="majorHAnsi"/>
          <w:i/>
          <w:sz w:val="22"/>
          <w:szCs w:val="22"/>
        </w:rPr>
        <w:t>Maseche</w:t>
      </w:r>
      <w:r w:rsidR="000319C3">
        <w:rPr>
          <w:rFonts w:asciiTheme="majorHAnsi" w:hAnsiTheme="majorHAnsi"/>
          <w:sz w:val="22"/>
          <w:szCs w:val="22"/>
        </w:rPr>
        <w:t>t</w:t>
      </w:r>
      <w:proofErr w:type="spellEnd"/>
      <w:r w:rsidR="000319C3">
        <w:rPr>
          <w:rFonts w:asciiTheme="majorHAnsi" w:hAnsiTheme="majorHAnsi"/>
          <w:sz w:val="22"/>
          <w:szCs w:val="22"/>
        </w:rPr>
        <w:t xml:space="preserve"> </w:t>
      </w:r>
      <w:proofErr w:type="spellStart"/>
      <w:r w:rsidR="000319C3" w:rsidRPr="000319C3">
        <w:rPr>
          <w:rFonts w:asciiTheme="majorHAnsi" w:hAnsiTheme="majorHAnsi"/>
          <w:i/>
          <w:sz w:val="22"/>
          <w:szCs w:val="22"/>
        </w:rPr>
        <w:t>Eruvin</w:t>
      </w:r>
      <w:proofErr w:type="spellEnd"/>
      <w:r w:rsidR="000319C3">
        <w:rPr>
          <w:rFonts w:asciiTheme="majorHAnsi" w:hAnsiTheme="majorHAnsi"/>
          <w:sz w:val="22"/>
          <w:szCs w:val="22"/>
        </w:rPr>
        <w:t xml:space="preserve">, Isaiah is telling us </w:t>
      </w:r>
      <w:r w:rsidR="00A0242C">
        <w:rPr>
          <w:rFonts w:asciiTheme="majorHAnsi" w:hAnsiTheme="majorHAnsi"/>
          <w:sz w:val="22"/>
          <w:szCs w:val="22"/>
        </w:rPr>
        <w:t xml:space="preserve">here </w:t>
      </w:r>
      <w:r w:rsidR="000319C3">
        <w:rPr>
          <w:rFonts w:asciiTheme="majorHAnsi" w:hAnsiTheme="majorHAnsi"/>
          <w:sz w:val="22"/>
          <w:szCs w:val="22"/>
        </w:rPr>
        <w:t xml:space="preserve">to think of the most generous possible reading of the text.  After destruction, </w:t>
      </w:r>
      <w:r w:rsidR="007A543E">
        <w:rPr>
          <w:rFonts w:asciiTheme="majorHAnsi" w:hAnsiTheme="majorHAnsi"/>
          <w:sz w:val="22"/>
          <w:szCs w:val="22"/>
        </w:rPr>
        <w:t xml:space="preserve">he exhorts, </w:t>
      </w:r>
      <w:r w:rsidR="00A0242C">
        <w:rPr>
          <w:rFonts w:asciiTheme="majorHAnsi" w:hAnsiTheme="majorHAnsi"/>
          <w:sz w:val="22"/>
          <w:szCs w:val="22"/>
        </w:rPr>
        <w:t xml:space="preserve">aim to </w:t>
      </w:r>
      <w:r w:rsidR="000319C3">
        <w:rPr>
          <w:rFonts w:asciiTheme="majorHAnsi" w:hAnsiTheme="majorHAnsi"/>
          <w:sz w:val="22"/>
          <w:szCs w:val="22"/>
        </w:rPr>
        <w:t>rebuild as big as possible! It’s a precursor to the inclusive idea of Big Tent Judaism and that we should draw our communal boundaries</w:t>
      </w:r>
      <w:r w:rsidR="001F480D">
        <w:rPr>
          <w:rFonts w:asciiTheme="majorHAnsi" w:hAnsiTheme="majorHAnsi"/>
          <w:sz w:val="22"/>
          <w:szCs w:val="22"/>
        </w:rPr>
        <w:t xml:space="preserve">, our </w:t>
      </w:r>
      <w:proofErr w:type="spellStart"/>
      <w:r w:rsidR="001F480D" w:rsidRPr="001F480D">
        <w:rPr>
          <w:rFonts w:asciiTheme="majorHAnsi" w:hAnsiTheme="majorHAnsi"/>
          <w:i/>
          <w:sz w:val="22"/>
          <w:szCs w:val="22"/>
        </w:rPr>
        <w:t>eruvi</w:t>
      </w:r>
      <w:r w:rsidR="001F480D">
        <w:rPr>
          <w:rFonts w:asciiTheme="majorHAnsi" w:hAnsiTheme="majorHAnsi"/>
          <w:i/>
          <w:sz w:val="22"/>
          <w:szCs w:val="22"/>
        </w:rPr>
        <w:t>m</w:t>
      </w:r>
      <w:proofErr w:type="spellEnd"/>
      <w:r w:rsidR="001F480D">
        <w:rPr>
          <w:rFonts w:asciiTheme="majorHAnsi" w:hAnsiTheme="majorHAnsi"/>
          <w:sz w:val="22"/>
          <w:szCs w:val="22"/>
        </w:rPr>
        <w:t xml:space="preserve">, </w:t>
      </w:r>
      <w:r w:rsidR="000319C3">
        <w:rPr>
          <w:rFonts w:asciiTheme="majorHAnsi" w:hAnsiTheme="majorHAnsi"/>
          <w:sz w:val="22"/>
          <w:szCs w:val="22"/>
        </w:rPr>
        <w:t xml:space="preserve">to make space for as many people to dwell among us as possible. </w:t>
      </w:r>
      <w:r w:rsidR="001F480D">
        <w:rPr>
          <w:rFonts w:asciiTheme="majorHAnsi" w:hAnsiTheme="majorHAnsi"/>
          <w:sz w:val="22"/>
          <w:szCs w:val="22"/>
        </w:rPr>
        <w:t>We w</w:t>
      </w:r>
      <w:r w:rsidRPr="00A702D9">
        <w:rPr>
          <w:rFonts w:asciiTheme="majorHAnsi" w:hAnsiTheme="majorHAnsi"/>
          <w:sz w:val="22"/>
          <w:szCs w:val="22"/>
        </w:rPr>
        <w:t>on’t read</w:t>
      </w:r>
      <w:r w:rsidR="00A468E2">
        <w:rPr>
          <w:rFonts w:asciiTheme="majorHAnsi" w:hAnsiTheme="majorHAnsi"/>
          <w:sz w:val="22"/>
          <w:szCs w:val="22"/>
        </w:rPr>
        <w:t xml:space="preserve"> about “</w:t>
      </w:r>
      <w:r w:rsidR="00C758BE">
        <w:rPr>
          <w:rFonts w:asciiTheme="majorHAnsi" w:eastAsia="Times New Roman" w:hAnsiTheme="majorHAnsi"/>
          <w:color w:val="333333"/>
          <w:sz w:val="22"/>
          <w:szCs w:val="22"/>
          <w:bdr w:val="none" w:sz="0" w:space="0" w:color="auto"/>
          <w:shd w:val="clear" w:color="auto" w:fill="FFFFFF"/>
        </w:rPr>
        <w:t>A time to break down, a</w:t>
      </w:r>
      <w:r w:rsidR="00A468E2" w:rsidRPr="00A468E2">
        <w:rPr>
          <w:rFonts w:asciiTheme="majorHAnsi" w:eastAsia="Times New Roman" w:hAnsiTheme="majorHAnsi"/>
          <w:color w:val="333333"/>
          <w:sz w:val="22"/>
          <w:szCs w:val="22"/>
          <w:bdr w:val="none" w:sz="0" w:space="0" w:color="auto"/>
          <w:shd w:val="clear" w:color="auto" w:fill="FFFFFF"/>
        </w:rPr>
        <w:t>nd a time to build up”</w:t>
      </w:r>
      <w:r w:rsidR="00A468E2">
        <w:rPr>
          <w:rFonts w:ascii="Helvetica" w:eastAsia="Times New Roman" w:hAnsi="Helvetica"/>
          <w:color w:val="333333"/>
          <w:sz w:val="29"/>
          <w:szCs w:val="29"/>
          <w:bdr w:val="none" w:sz="0" w:space="0" w:color="auto"/>
          <w:shd w:val="clear" w:color="auto" w:fill="FFFFFF"/>
        </w:rPr>
        <w:t xml:space="preserve"> </w:t>
      </w:r>
      <w:r w:rsidR="00A468E2">
        <w:rPr>
          <w:rFonts w:asciiTheme="majorHAnsi" w:hAnsiTheme="majorHAnsi"/>
          <w:sz w:val="22"/>
          <w:szCs w:val="22"/>
        </w:rPr>
        <w:t>(</w:t>
      </w:r>
      <w:r w:rsidR="007A543E">
        <w:rPr>
          <w:rFonts w:asciiTheme="majorHAnsi" w:hAnsiTheme="majorHAnsi"/>
          <w:sz w:val="22"/>
          <w:szCs w:val="22"/>
        </w:rPr>
        <w:t xml:space="preserve">which is </w:t>
      </w:r>
      <w:r w:rsidR="00A75242">
        <w:rPr>
          <w:rFonts w:asciiTheme="majorHAnsi" w:hAnsiTheme="majorHAnsi"/>
          <w:sz w:val="22"/>
          <w:szCs w:val="22"/>
        </w:rPr>
        <w:t xml:space="preserve">again from </w:t>
      </w:r>
      <w:proofErr w:type="spellStart"/>
      <w:r w:rsidR="00A75242" w:rsidRPr="00A75242">
        <w:rPr>
          <w:rFonts w:asciiTheme="majorHAnsi" w:hAnsiTheme="majorHAnsi"/>
          <w:i/>
          <w:sz w:val="22"/>
          <w:szCs w:val="22"/>
        </w:rPr>
        <w:t>Kohelet</w:t>
      </w:r>
      <w:proofErr w:type="spellEnd"/>
      <w:r w:rsidR="00A75242">
        <w:rPr>
          <w:rFonts w:asciiTheme="majorHAnsi" w:hAnsiTheme="majorHAnsi"/>
          <w:sz w:val="22"/>
          <w:szCs w:val="22"/>
        </w:rPr>
        <w:t>, this time in</w:t>
      </w:r>
      <w:r w:rsidR="00A468E2">
        <w:rPr>
          <w:rFonts w:asciiTheme="majorHAnsi" w:hAnsiTheme="majorHAnsi"/>
          <w:sz w:val="22"/>
          <w:szCs w:val="22"/>
        </w:rPr>
        <w:t xml:space="preserve"> </w:t>
      </w:r>
      <w:r w:rsidR="00A75242">
        <w:rPr>
          <w:rFonts w:asciiTheme="majorHAnsi" w:hAnsiTheme="majorHAnsi"/>
          <w:sz w:val="22"/>
          <w:szCs w:val="22"/>
        </w:rPr>
        <w:t>chapter three verse three</w:t>
      </w:r>
      <w:r w:rsidR="00A468E2">
        <w:rPr>
          <w:rFonts w:asciiTheme="majorHAnsi" w:hAnsiTheme="majorHAnsi"/>
          <w:sz w:val="22"/>
          <w:szCs w:val="22"/>
        </w:rPr>
        <w:t xml:space="preserve">) </w:t>
      </w:r>
      <w:r w:rsidRPr="00A702D9">
        <w:rPr>
          <w:rFonts w:asciiTheme="majorHAnsi" w:hAnsiTheme="majorHAnsi"/>
          <w:sz w:val="22"/>
          <w:szCs w:val="22"/>
        </w:rPr>
        <w:t xml:space="preserve">until </w:t>
      </w:r>
      <w:r w:rsidRPr="00A702D9">
        <w:rPr>
          <w:rFonts w:asciiTheme="majorHAnsi" w:hAnsiTheme="majorHAnsi"/>
          <w:i/>
          <w:sz w:val="22"/>
          <w:szCs w:val="22"/>
        </w:rPr>
        <w:t>Sukkot</w:t>
      </w:r>
      <w:r w:rsidRPr="00A702D9">
        <w:rPr>
          <w:rFonts w:asciiTheme="majorHAnsi" w:hAnsiTheme="majorHAnsi"/>
          <w:sz w:val="22"/>
          <w:szCs w:val="22"/>
        </w:rPr>
        <w:t xml:space="preserve">, but </w:t>
      </w:r>
      <w:r w:rsidR="00B55AF2" w:rsidRPr="00A702D9">
        <w:rPr>
          <w:rFonts w:asciiTheme="majorHAnsi" w:hAnsiTheme="majorHAnsi"/>
          <w:sz w:val="22"/>
          <w:szCs w:val="22"/>
        </w:rPr>
        <w:t xml:space="preserve">as I reflect and do my Elul </w:t>
      </w:r>
      <w:proofErr w:type="spellStart"/>
      <w:r w:rsidR="00B55AF2" w:rsidRPr="00A702D9">
        <w:rPr>
          <w:rFonts w:asciiTheme="majorHAnsi" w:hAnsiTheme="majorHAnsi"/>
          <w:i/>
          <w:sz w:val="22"/>
          <w:szCs w:val="22"/>
        </w:rPr>
        <w:t>teshuva</w:t>
      </w:r>
      <w:proofErr w:type="spellEnd"/>
      <w:r w:rsidR="00B55AF2" w:rsidRPr="00A702D9">
        <w:rPr>
          <w:rFonts w:asciiTheme="majorHAnsi" w:hAnsiTheme="majorHAnsi"/>
          <w:sz w:val="22"/>
          <w:szCs w:val="22"/>
        </w:rPr>
        <w:t>, I want to focus on holding contradiction and sitting wi</w:t>
      </w:r>
      <w:r w:rsidR="004F5651">
        <w:rPr>
          <w:rFonts w:asciiTheme="majorHAnsi" w:hAnsiTheme="majorHAnsi"/>
          <w:sz w:val="22"/>
          <w:szCs w:val="22"/>
        </w:rPr>
        <w:t>th it in search of a balance. Heeding the instructions</w:t>
      </w:r>
      <w:r w:rsidR="00A75242">
        <w:rPr>
          <w:rFonts w:asciiTheme="majorHAnsi" w:hAnsiTheme="majorHAnsi"/>
          <w:sz w:val="22"/>
          <w:szCs w:val="22"/>
        </w:rPr>
        <w:t xml:space="preserve"> in </w:t>
      </w:r>
      <w:proofErr w:type="spellStart"/>
      <w:r w:rsidR="00A75242" w:rsidRPr="001F480D">
        <w:rPr>
          <w:rFonts w:asciiTheme="majorHAnsi" w:hAnsiTheme="majorHAnsi"/>
          <w:i/>
          <w:sz w:val="22"/>
          <w:szCs w:val="22"/>
        </w:rPr>
        <w:t>Eruvin</w:t>
      </w:r>
      <w:proofErr w:type="spellEnd"/>
      <w:r w:rsidR="00185CE3" w:rsidRPr="00A702D9">
        <w:rPr>
          <w:rFonts w:asciiTheme="majorHAnsi" w:hAnsiTheme="majorHAnsi"/>
          <w:sz w:val="22"/>
          <w:szCs w:val="22"/>
        </w:rPr>
        <w:t xml:space="preserve">, </w:t>
      </w:r>
      <w:r w:rsidR="003103F9">
        <w:rPr>
          <w:rFonts w:asciiTheme="majorHAnsi" w:hAnsiTheme="majorHAnsi"/>
          <w:sz w:val="22"/>
          <w:szCs w:val="22"/>
        </w:rPr>
        <w:t>l</w:t>
      </w:r>
      <w:r w:rsidR="00C758BE">
        <w:rPr>
          <w:rFonts w:asciiTheme="majorHAnsi" w:hAnsiTheme="majorHAnsi"/>
          <w:sz w:val="22"/>
          <w:szCs w:val="22"/>
        </w:rPr>
        <w:t>et’s not</w:t>
      </w:r>
      <w:r w:rsidR="00B55AF2" w:rsidRPr="00A702D9">
        <w:rPr>
          <w:rFonts w:asciiTheme="majorHAnsi" w:hAnsiTheme="majorHAnsi"/>
          <w:sz w:val="22"/>
          <w:szCs w:val="22"/>
        </w:rPr>
        <w:t xml:space="preserve"> be </w:t>
      </w:r>
      <w:r w:rsidR="00185CE3" w:rsidRPr="00A702D9">
        <w:rPr>
          <w:rFonts w:asciiTheme="majorHAnsi" w:hAnsiTheme="majorHAnsi"/>
          <w:sz w:val="22"/>
          <w:szCs w:val="22"/>
        </w:rPr>
        <w:t xml:space="preserve">all </w:t>
      </w:r>
      <w:proofErr w:type="spellStart"/>
      <w:r w:rsidR="00185CE3" w:rsidRPr="00A702D9">
        <w:rPr>
          <w:rFonts w:asciiTheme="majorHAnsi" w:hAnsiTheme="majorHAnsi"/>
          <w:i/>
          <w:sz w:val="22"/>
          <w:szCs w:val="22"/>
        </w:rPr>
        <w:t>machmir</w:t>
      </w:r>
      <w:proofErr w:type="spellEnd"/>
      <w:r w:rsidR="00186652" w:rsidRPr="00A702D9">
        <w:rPr>
          <w:rFonts w:asciiTheme="majorHAnsi" w:hAnsiTheme="majorHAnsi"/>
          <w:sz w:val="22"/>
          <w:szCs w:val="22"/>
        </w:rPr>
        <w:t xml:space="preserve"> </w:t>
      </w:r>
      <w:r w:rsidR="007A543E">
        <w:rPr>
          <w:rFonts w:asciiTheme="majorHAnsi" w:hAnsiTheme="majorHAnsi"/>
          <w:sz w:val="22"/>
          <w:szCs w:val="22"/>
        </w:rPr>
        <w:t>(like the “fool who walks in darkness”</w:t>
      </w:r>
      <w:r w:rsidR="00A75242">
        <w:rPr>
          <w:rFonts w:asciiTheme="majorHAnsi" w:hAnsiTheme="majorHAnsi"/>
          <w:sz w:val="22"/>
          <w:szCs w:val="22"/>
        </w:rPr>
        <w:t xml:space="preserve">) </w:t>
      </w:r>
      <w:r w:rsidR="00186652" w:rsidRPr="00A702D9">
        <w:rPr>
          <w:rFonts w:asciiTheme="majorHAnsi" w:hAnsiTheme="majorHAnsi"/>
          <w:sz w:val="22"/>
          <w:szCs w:val="22"/>
        </w:rPr>
        <w:t xml:space="preserve">or all </w:t>
      </w:r>
      <w:proofErr w:type="spellStart"/>
      <w:r w:rsidR="00186652" w:rsidRPr="00A702D9">
        <w:rPr>
          <w:rFonts w:asciiTheme="majorHAnsi" w:hAnsiTheme="majorHAnsi"/>
          <w:i/>
          <w:sz w:val="22"/>
          <w:szCs w:val="22"/>
        </w:rPr>
        <w:t>makil</w:t>
      </w:r>
      <w:proofErr w:type="spellEnd"/>
      <w:r w:rsidR="00A75242">
        <w:rPr>
          <w:rFonts w:asciiTheme="majorHAnsi" w:hAnsiTheme="majorHAnsi"/>
          <w:i/>
          <w:sz w:val="22"/>
          <w:szCs w:val="22"/>
        </w:rPr>
        <w:t xml:space="preserve"> </w:t>
      </w:r>
      <w:r w:rsidR="00A75242" w:rsidRPr="00A75242">
        <w:rPr>
          <w:rFonts w:asciiTheme="majorHAnsi" w:hAnsiTheme="majorHAnsi"/>
          <w:sz w:val="22"/>
          <w:szCs w:val="22"/>
        </w:rPr>
        <w:t xml:space="preserve">(like the wicked person from </w:t>
      </w:r>
      <w:proofErr w:type="spellStart"/>
      <w:r w:rsidR="003103F9" w:rsidRPr="007A543E">
        <w:rPr>
          <w:rFonts w:asciiTheme="majorHAnsi" w:hAnsiTheme="majorHAnsi"/>
          <w:i/>
          <w:sz w:val="22"/>
          <w:szCs w:val="22"/>
        </w:rPr>
        <w:t>daf</w:t>
      </w:r>
      <w:proofErr w:type="spellEnd"/>
      <w:r w:rsidR="003103F9">
        <w:rPr>
          <w:rFonts w:asciiTheme="majorHAnsi" w:hAnsiTheme="majorHAnsi"/>
          <w:sz w:val="22"/>
          <w:szCs w:val="22"/>
        </w:rPr>
        <w:t xml:space="preserve"> </w:t>
      </w:r>
      <w:r w:rsidR="00A75242" w:rsidRPr="00A75242">
        <w:rPr>
          <w:rFonts w:asciiTheme="majorHAnsi" w:hAnsiTheme="majorHAnsi"/>
          <w:sz w:val="22"/>
          <w:szCs w:val="22"/>
        </w:rPr>
        <w:t>6b</w:t>
      </w:r>
      <w:r w:rsidR="00A75242">
        <w:rPr>
          <w:rFonts w:asciiTheme="majorHAnsi" w:hAnsiTheme="majorHAnsi"/>
          <w:i/>
          <w:sz w:val="22"/>
          <w:szCs w:val="22"/>
        </w:rPr>
        <w:t>)</w:t>
      </w:r>
      <w:r w:rsidR="00185CE3" w:rsidRPr="00A702D9">
        <w:rPr>
          <w:rFonts w:asciiTheme="majorHAnsi" w:hAnsiTheme="majorHAnsi"/>
          <w:sz w:val="22"/>
          <w:szCs w:val="22"/>
        </w:rPr>
        <w:t xml:space="preserve">, but be </w:t>
      </w:r>
      <w:r w:rsidR="00C758BE">
        <w:rPr>
          <w:rFonts w:asciiTheme="majorHAnsi" w:hAnsiTheme="majorHAnsi"/>
          <w:sz w:val="22"/>
          <w:szCs w:val="22"/>
        </w:rPr>
        <w:t>fully human, and accept</w:t>
      </w:r>
      <w:r w:rsidR="00185CE3" w:rsidRPr="00A702D9">
        <w:rPr>
          <w:rFonts w:asciiTheme="majorHAnsi" w:hAnsiTheme="majorHAnsi"/>
          <w:sz w:val="22"/>
          <w:szCs w:val="22"/>
        </w:rPr>
        <w:t xml:space="preserve"> </w:t>
      </w:r>
      <w:r w:rsidR="001F480D">
        <w:rPr>
          <w:rFonts w:asciiTheme="majorHAnsi" w:hAnsiTheme="majorHAnsi"/>
          <w:sz w:val="22"/>
          <w:szCs w:val="22"/>
        </w:rPr>
        <w:t>what</w:t>
      </w:r>
      <w:r w:rsidR="008936D4">
        <w:rPr>
          <w:rFonts w:asciiTheme="majorHAnsi" w:hAnsiTheme="majorHAnsi"/>
          <w:sz w:val="22"/>
          <w:szCs w:val="22"/>
        </w:rPr>
        <w:t xml:space="preserve"> we can measure, be it in</w:t>
      </w:r>
      <w:r w:rsidR="00A468E2">
        <w:rPr>
          <w:rFonts w:asciiTheme="majorHAnsi" w:hAnsiTheme="majorHAnsi"/>
          <w:sz w:val="22"/>
          <w:szCs w:val="22"/>
        </w:rPr>
        <w:t xml:space="preserve"> cubits or in statistics, and </w:t>
      </w:r>
      <w:r w:rsidR="00C758BE">
        <w:rPr>
          <w:rFonts w:asciiTheme="majorHAnsi" w:hAnsiTheme="majorHAnsi"/>
          <w:sz w:val="22"/>
          <w:szCs w:val="22"/>
        </w:rPr>
        <w:t xml:space="preserve">especially embrace </w:t>
      </w:r>
      <w:r w:rsidR="00A468E2">
        <w:rPr>
          <w:rFonts w:asciiTheme="majorHAnsi" w:hAnsiTheme="majorHAnsi"/>
          <w:sz w:val="22"/>
          <w:szCs w:val="22"/>
        </w:rPr>
        <w:t xml:space="preserve">all that </w:t>
      </w:r>
      <w:r w:rsidR="00186652" w:rsidRPr="003103F9">
        <w:rPr>
          <w:rFonts w:asciiTheme="majorHAnsi" w:hAnsiTheme="majorHAnsi"/>
          <w:b/>
          <w:sz w:val="22"/>
          <w:szCs w:val="22"/>
        </w:rPr>
        <w:t>cannot</w:t>
      </w:r>
      <w:r w:rsidR="00A468E2">
        <w:rPr>
          <w:rFonts w:asciiTheme="majorHAnsi" w:hAnsiTheme="majorHAnsi"/>
          <w:sz w:val="22"/>
          <w:szCs w:val="22"/>
        </w:rPr>
        <w:t xml:space="preserve"> be measured</w:t>
      </w:r>
      <w:r w:rsidR="00C758BE">
        <w:rPr>
          <w:rFonts w:asciiTheme="majorHAnsi" w:hAnsiTheme="majorHAnsi"/>
          <w:sz w:val="22"/>
          <w:szCs w:val="22"/>
        </w:rPr>
        <w:t xml:space="preserve"> in our community</w:t>
      </w:r>
      <w:r w:rsidR="00186652" w:rsidRPr="003103F9">
        <w:rPr>
          <w:rFonts w:asciiTheme="majorHAnsi" w:hAnsiTheme="majorHAnsi"/>
          <w:sz w:val="22"/>
          <w:szCs w:val="22"/>
        </w:rPr>
        <w:t xml:space="preserve">. </w:t>
      </w:r>
      <w:r w:rsidR="008F652F" w:rsidRPr="003103F9">
        <w:rPr>
          <w:rFonts w:asciiTheme="majorHAnsi" w:hAnsiTheme="majorHAnsi"/>
          <w:sz w:val="22"/>
          <w:szCs w:val="22"/>
          <w:lang w:val="en"/>
        </w:rPr>
        <w:t xml:space="preserve"> </w:t>
      </w:r>
      <w:r w:rsidR="003103F9" w:rsidRPr="003103F9">
        <w:rPr>
          <w:rFonts w:asciiTheme="majorHAnsi" w:hAnsiTheme="majorHAnsi"/>
          <w:sz w:val="22"/>
          <w:szCs w:val="22"/>
          <w:lang w:val="en"/>
        </w:rPr>
        <w:t>There are certainly challenging grey areas in betw</w:t>
      </w:r>
      <w:r w:rsidR="003103F9">
        <w:rPr>
          <w:rFonts w:asciiTheme="majorHAnsi" w:hAnsiTheme="majorHAnsi"/>
          <w:sz w:val="22"/>
          <w:szCs w:val="22"/>
          <w:lang w:val="en"/>
        </w:rPr>
        <w:t>een those two extremes, so</w:t>
      </w:r>
      <w:r w:rsidR="003103F9" w:rsidRPr="003103F9">
        <w:rPr>
          <w:rFonts w:asciiTheme="majorHAnsi" w:hAnsiTheme="majorHAnsi"/>
          <w:sz w:val="22"/>
          <w:szCs w:val="22"/>
          <w:lang w:val="en"/>
        </w:rPr>
        <w:t xml:space="preserve"> let’s </w:t>
      </w:r>
      <w:r w:rsidR="007A543E">
        <w:rPr>
          <w:rFonts w:asciiTheme="majorHAnsi" w:hAnsiTheme="majorHAnsi"/>
          <w:sz w:val="22"/>
          <w:szCs w:val="22"/>
          <w:lang w:val="en"/>
        </w:rPr>
        <w:t>not shy away from using</w:t>
      </w:r>
      <w:r w:rsidR="003103F9" w:rsidRPr="003103F9">
        <w:rPr>
          <w:rFonts w:asciiTheme="majorHAnsi" w:hAnsiTheme="majorHAnsi"/>
          <w:sz w:val="22"/>
          <w:szCs w:val="22"/>
          <w:lang w:val="en"/>
        </w:rPr>
        <w:t xml:space="preserve"> them </w:t>
      </w:r>
      <w:r w:rsidR="003103F9">
        <w:rPr>
          <w:rFonts w:asciiTheme="majorHAnsi" w:hAnsiTheme="majorHAnsi"/>
          <w:sz w:val="22"/>
          <w:szCs w:val="22"/>
          <w:lang w:val="en"/>
        </w:rPr>
        <w:t xml:space="preserve">as inspiration </w:t>
      </w:r>
      <w:r w:rsidR="003103F9" w:rsidRPr="003103F9">
        <w:rPr>
          <w:rFonts w:asciiTheme="majorHAnsi" w:hAnsiTheme="majorHAnsi"/>
          <w:sz w:val="22"/>
          <w:szCs w:val="22"/>
          <w:lang w:val="en"/>
        </w:rPr>
        <w:t xml:space="preserve">to push for </w:t>
      </w:r>
      <w:r w:rsidR="001F480D">
        <w:rPr>
          <w:rFonts w:asciiTheme="majorHAnsi" w:hAnsiTheme="majorHAnsi"/>
          <w:sz w:val="22"/>
          <w:szCs w:val="22"/>
          <w:lang w:val="en"/>
        </w:rPr>
        <w:t xml:space="preserve">expansive and meaningful </w:t>
      </w:r>
      <w:r w:rsidR="003103F9" w:rsidRPr="003103F9">
        <w:rPr>
          <w:rFonts w:asciiTheme="majorHAnsi" w:hAnsiTheme="majorHAnsi"/>
          <w:sz w:val="22"/>
          <w:szCs w:val="22"/>
          <w:lang w:val="en"/>
        </w:rPr>
        <w:t>growth</w:t>
      </w:r>
      <w:r w:rsidR="00263454">
        <w:rPr>
          <w:rFonts w:asciiTheme="majorHAnsi" w:hAnsiTheme="majorHAnsi"/>
          <w:sz w:val="22"/>
          <w:szCs w:val="22"/>
          <w:lang w:val="en"/>
        </w:rPr>
        <w:t xml:space="preserve"> in the year to come</w:t>
      </w:r>
      <w:r w:rsidR="003103F9" w:rsidRPr="003103F9">
        <w:rPr>
          <w:rFonts w:asciiTheme="majorHAnsi" w:hAnsiTheme="majorHAnsi"/>
          <w:sz w:val="22"/>
          <w:szCs w:val="22"/>
          <w:lang w:val="en"/>
        </w:rPr>
        <w:t xml:space="preserve">. </w:t>
      </w:r>
    </w:p>
    <w:p w14:paraId="5F1A8698" w14:textId="77777777" w:rsidR="003103F9" w:rsidRDefault="003103F9">
      <w:pPr>
        <w:rPr>
          <w:rFonts w:asciiTheme="majorHAnsi" w:hAnsiTheme="majorHAnsi"/>
          <w:sz w:val="22"/>
          <w:szCs w:val="22"/>
          <w:lang w:val="en"/>
        </w:rPr>
      </w:pPr>
    </w:p>
    <w:p w14:paraId="17AA4BEA" w14:textId="7B2F098D" w:rsidR="003103F9" w:rsidRPr="003103F9" w:rsidRDefault="003103F9">
      <w:pPr>
        <w:rPr>
          <w:rFonts w:asciiTheme="majorHAnsi" w:eastAsia="Times New Roman" w:hAnsiTheme="majorHAnsi"/>
          <w:sz w:val="22"/>
          <w:szCs w:val="22"/>
          <w:bdr w:val="none" w:sz="0" w:space="0" w:color="auto"/>
        </w:rPr>
      </w:pPr>
      <w:r>
        <w:rPr>
          <w:rFonts w:asciiTheme="majorHAnsi" w:hAnsiTheme="majorHAnsi"/>
          <w:sz w:val="22"/>
          <w:szCs w:val="22"/>
          <w:lang w:val="en"/>
        </w:rPr>
        <w:t>Shabbat shalom.</w:t>
      </w:r>
    </w:p>
    <w:sectPr w:rsidR="003103F9" w:rsidRPr="003103F9" w:rsidSect="00FF39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E9C46" w14:textId="77777777" w:rsidR="00795F31" w:rsidRDefault="00795F31" w:rsidP="00B9109D">
      <w:r>
        <w:separator/>
      </w:r>
    </w:p>
  </w:endnote>
  <w:endnote w:type="continuationSeparator" w:id="0">
    <w:p w14:paraId="3463A48D" w14:textId="77777777" w:rsidR="00795F31" w:rsidRDefault="00795F31" w:rsidP="00B9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CC509" w14:textId="77777777" w:rsidR="0034785B" w:rsidRDefault="003478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E0B30" w14:textId="77777777" w:rsidR="0034785B" w:rsidRDefault="0034785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7A146" w14:textId="77777777" w:rsidR="0034785B" w:rsidRDefault="003478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442E3" w14:textId="77777777" w:rsidR="00795F31" w:rsidRDefault="00795F31" w:rsidP="00B9109D">
      <w:r>
        <w:separator/>
      </w:r>
    </w:p>
  </w:footnote>
  <w:footnote w:type="continuationSeparator" w:id="0">
    <w:p w14:paraId="72D0DD90" w14:textId="77777777" w:rsidR="00795F31" w:rsidRDefault="00795F31" w:rsidP="00B910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69D9C" w14:textId="77777777" w:rsidR="0034785B" w:rsidRDefault="0034785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B4C14" w14:textId="376D2CD5" w:rsidR="00795F31" w:rsidRPr="002575B3" w:rsidRDefault="00795F31" w:rsidP="0034785B">
    <w:pPr>
      <w:jc w:val="center"/>
      <w:rPr>
        <w:rFonts w:asciiTheme="majorHAnsi" w:eastAsia="Times New Roman" w:hAnsiTheme="majorHAnsi"/>
        <w:sz w:val="22"/>
        <w:szCs w:val="22"/>
        <w:bdr w:val="none" w:sz="0" w:space="0" w:color="auto"/>
      </w:rPr>
    </w:pPr>
    <w:r w:rsidRPr="002575B3">
      <w:rPr>
        <w:rFonts w:asciiTheme="majorHAnsi" w:eastAsia="Times New Roman" w:hAnsiTheme="majorHAnsi"/>
        <w:color w:val="000000"/>
        <w:sz w:val="22"/>
        <w:szCs w:val="22"/>
        <w:bdr w:val="none" w:sz="0" w:space="0" w:color="auto"/>
        <w:shd w:val="clear" w:color="auto" w:fill="FFFFFF"/>
      </w:rPr>
      <w:t xml:space="preserve">Tractate </w:t>
    </w:r>
    <w:proofErr w:type="spellStart"/>
    <w:r w:rsidRPr="002575B3">
      <w:rPr>
        <w:rFonts w:asciiTheme="majorHAnsi" w:eastAsia="Times New Roman" w:hAnsiTheme="majorHAnsi"/>
        <w:i/>
        <w:color w:val="000000"/>
        <w:sz w:val="22"/>
        <w:szCs w:val="22"/>
        <w:bdr w:val="none" w:sz="0" w:space="0" w:color="auto"/>
        <w:shd w:val="clear" w:color="auto" w:fill="FFFFFF"/>
      </w:rPr>
      <w:t>Eruvin</w:t>
    </w:r>
    <w:proofErr w:type="spellEnd"/>
    <w:r w:rsidRPr="002575B3">
      <w:rPr>
        <w:rFonts w:asciiTheme="majorHAnsi" w:eastAsia="Times New Roman" w:hAnsiTheme="majorHAnsi"/>
        <w:color w:val="000000"/>
        <w:sz w:val="22"/>
        <w:szCs w:val="22"/>
        <w:bdr w:val="none" w:sz="0" w:space="0" w:color="auto"/>
        <w:shd w:val="clear" w:color="auto" w:fill="FFFFFF"/>
      </w:rPr>
      <w:t xml:space="preserve">: </w:t>
    </w:r>
    <w:r w:rsidRPr="002575B3">
      <w:rPr>
        <w:rFonts w:asciiTheme="majorHAnsi" w:eastAsia="Times New Roman" w:hAnsiTheme="majorHAnsi"/>
        <w:sz w:val="22"/>
        <w:szCs w:val="22"/>
        <w:bdr w:val="none" w:sz="0" w:space="0" w:color="auto"/>
      </w:rPr>
      <w:t>Breaking Beyond Binary Boundaries</w:t>
    </w:r>
    <w:r w:rsidR="0034785B">
      <w:rPr>
        <w:rFonts w:asciiTheme="majorHAnsi" w:eastAsia="Times New Roman" w:hAnsiTheme="majorHAnsi"/>
        <w:sz w:val="22"/>
        <w:szCs w:val="22"/>
        <w:bdr w:val="none" w:sz="0" w:space="0" w:color="auto"/>
      </w:rPr>
      <w:t xml:space="preserve"> aka </w:t>
    </w:r>
    <w:bookmarkStart w:id="0" w:name="_GoBack"/>
    <w:bookmarkEnd w:id="0"/>
    <w:r w:rsidRPr="002575B3">
      <w:rPr>
        <w:rFonts w:asciiTheme="majorHAnsi" w:eastAsia="Times New Roman" w:hAnsiTheme="majorHAnsi"/>
        <w:sz w:val="22"/>
        <w:szCs w:val="22"/>
        <w:bdr w:val="none" w:sz="0" w:space="0" w:color="auto"/>
      </w:rPr>
      <w:t>Build Back Better</w:t>
    </w:r>
  </w:p>
  <w:p w14:paraId="5AC11D11" w14:textId="61876930" w:rsidR="00795F31" w:rsidRDefault="00795F31" w:rsidP="002575B3"/>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06F85" w14:textId="77777777" w:rsidR="0034785B" w:rsidRDefault="003478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6E"/>
    <w:rsid w:val="000319C3"/>
    <w:rsid w:val="0009233E"/>
    <w:rsid w:val="000C7C6D"/>
    <w:rsid w:val="000D1401"/>
    <w:rsid w:val="000F412B"/>
    <w:rsid w:val="00185CE3"/>
    <w:rsid w:val="00186652"/>
    <w:rsid w:val="001F480D"/>
    <w:rsid w:val="002170FC"/>
    <w:rsid w:val="002575B3"/>
    <w:rsid w:val="00263454"/>
    <w:rsid w:val="00283CAA"/>
    <w:rsid w:val="002872A5"/>
    <w:rsid w:val="002A227B"/>
    <w:rsid w:val="002D70C6"/>
    <w:rsid w:val="003020FB"/>
    <w:rsid w:val="00307AA1"/>
    <w:rsid w:val="003103F9"/>
    <w:rsid w:val="00346903"/>
    <w:rsid w:val="0034785B"/>
    <w:rsid w:val="00351B5E"/>
    <w:rsid w:val="00483AB8"/>
    <w:rsid w:val="00487D87"/>
    <w:rsid w:val="004F5651"/>
    <w:rsid w:val="00546506"/>
    <w:rsid w:val="006B50E5"/>
    <w:rsid w:val="00755FE6"/>
    <w:rsid w:val="00795F31"/>
    <w:rsid w:val="007A543E"/>
    <w:rsid w:val="007D159A"/>
    <w:rsid w:val="007F1A3C"/>
    <w:rsid w:val="008936D4"/>
    <w:rsid w:val="008F652F"/>
    <w:rsid w:val="00923CFB"/>
    <w:rsid w:val="009553FC"/>
    <w:rsid w:val="0098436E"/>
    <w:rsid w:val="00A0242C"/>
    <w:rsid w:val="00A13805"/>
    <w:rsid w:val="00A468E2"/>
    <w:rsid w:val="00A702D9"/>
    <w:rsid w:val="00A75242"/>
    <w:rsid w:val="00B55AF2"/>
    <w:rsid w:val="00B9109D"/>
    <w:rsid w:val="00C5398E"/>
    <w:rsid w:val="00C758BE"/>
    <w:rsid w:val="00E950C6"/>
    <w:rsid w:val="00F15A24"/>
    <w:rsid w:val="00FF3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9140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Unicode MS"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02D9"/>
    <w:rPr>
      <w:color w:val="0000FF"/>
      <w:u w:val="single"/>
    </w:rPr>
  </w:style>
  <w:style w:type="paragraph" w:customStyle="1" w:styleId="en">
    <w:name w:val="en"/>
    <w:basedOn w:val="Normal"/>
    <w:rsid w:val="008F652F"/>
    <w:pPr>
      <w:spacing w:before="100" w:beforeAutospacing="1" w:after="100" w:afterAutospacing="1"/>
    </w:pPr>
    <w:rPr>
      <w:rFonts w:ascii="Times" w:hAnsi="Times" w:cstheme="minorBidi"/>
      <w:bdr w:val="none" w:sz="0" w:space="0" w:color="auto"/>
    </w:rPr>
  </w:style>
  <w:style w:type="character" w:styleId="Strong">
    <w:name w:val="Strong"/>
    <w:basedOn w:val="DefaultParagraphFont"/>
    <w:uiPriority w:val="22"/>
    <w:qFormat/>
    <w:rsid w:val="00755FE6"/>
    <w:rPr>
      <w:b/>
      <w:bCs/>
    </w:rPr>
  </w:style>
  <w:style w:type="paragraph" w:styleId="Header">
    <w:name w:val="header"/>
    <w:basedOn w:val="Normal"/>
    <w:link w:val="HeaderChar"/>
    <w:uiPriority w:val="99"/>
    <w:unhideWhenUsed/>
    <w:rsid w:val="00B9109D"/>
    <w:pPr>
      <w:tabs>
        <w:tab w:val="center" w:pos="4320"/>
        <w:tab w:val="right" w:pos="8640"/>
      </w:tabs>
    </w:pPr>
  </w:style>
  <w:style w:type="character" w:customStyle="1" w:styleId="HeaderChar">
    <w:name w:val="Header Char"/>
    <w:basedOn w:val="DefaultParagraphFont"/>
    <w:link w:val="Header"/>
    <w:uiPriority w:val="99"/>
    <w:rsid w:val="00B9109D"/>
    <w:rPr>
      <w:rFonts w:ascii="Times New Roman" w:hAnsi="Times New Roman" w:cs="Times New Roman"/>
      <w:sz w:val="20"/>
      <w:szCs w:val="20"/>
      <w:bdr w:val="nil"/>
    </w:rPr>
  </w:style>
  <w:style w:type="paragraph" w:styleId="Footer">
    <w:name w:val="footer"/>
    <w:basedOn w:val="Normal"/>
    <w:link w:val="FooterChar"/>
    <w:uiPriority w:val="99"/>
    <w:unhideWhenUsed/>
    <w:rsid w:val="00B9109D"/>
    <w:pPr>
      <w:tabs>
        <w:tab w:val="center" w:pos="4320"/>
        <w:tab w:val="right" w:pos="8640"/>
      </w:tabs>
    </w:pPr>
  </w:style>
  <w:style w:type="character" w:customStyle="1" w:styleId="FooterChar">
    <w:name w:val="Footer Char"/>
    <w:basedOn w:val="DefaultParagraphFont"/>
    <w:link w:val="Footer"/>
    <w:uiPriority w:val="99"/>
    <w:rsid w:val="00B9109D"/>
    <w:rPr>
      <w:rFonts w:ascii="Times New Roman" w:hAnsi="Times New Roman" w:cs="Times New Roman"/>
      <w:sz w:val="20"/>
      <w:szCs w:val="2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Unicode MS"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02D9"/>
    <w:rPr>
      <w:color w:val="0000FF"/>
      <w:u w:val="single"/>
    </w:rPr>
  </w:style>
  <w:style w:type="paragraph" w:customStyle="1" w:styleId="en">
    <w:name w:val="en"/>
    <w:basedOn w:val="Normal"/>
    <w:rsid w:val="008F652F"/>
    <w:pPr>
      <w:spacing w:before="100" w:beforeAutospacing="1" w:after="100" w:afterAutospacing="1"/>
    </w:pPr>
    <w:rPr>
      <w:rFonts w:ascii="Times" w:hAnsi="Times" w:cstheme="minorBidi"/>
      <w:bdr w:val="none" w:sz="0" w:space="0" w:color="auto"/>
    </w:rPr>
  </w:style>
  <w:style w:type="character" w:styleId="Strong">
    <w:name w:val="Strong"/>
    <w:basedOn w:val="DefaultParagraphFont"/>
    <w:uiPriority w:val="22"/>
    <w:qFormat/>
    <w:rsid w:val="00755FE6"/>
    <w:rPr>
      <w:b/>
      <w:bCs/>
    </w:rPr>
  </w:style>
  <w:style w:type="paragraph" w:styleId="Header">
    <w:name w:val="header"/>
    <w:basedOn w:val="Normal"/>
    <w:link w:val="HeaderChar"/>
    <w:uiPriority w:val="99"/>
    <w:unhideWhenUsed/>
    <w:rsid w:val="00B9109D"/>
    <w:pPr>
      <w:tabs>
        <w:tab w:val="center" w:pos="4320"/>
        <w:tab w:val="right" w:pos="8640"/>
      </w:tabs>
    </w:pPr>
  </w:style>
  <w:style w:type="character" w:customStyle="1" w:styleId="HeaderChar">
    <w:name w:val="Header Char"/>
    <w:basedOn w:val="DefaultParagraphFont"/>
    <w:link w:val="Header"/>
    <w:uiPriority w:val="99"/>
    <w:rsid w:val="00B9109D"/>
    <w:rPr>
      <w:rFonts w:ascii="Times New Roman" w:hAnsi="Times New Roman" w:cs="Times New Roman"/>
      <w:sz w:val="20"/>
      <w:szCs w:val="20"/>
      <w:bdr w:val="nil"/>
    </w:rPr>
  </w:style>
  <w:style w:type="paragraph" w:styleId="Footer">
    <w:name w:val="footer"/>
    <w:basedOn w:val="Normal"/>
    <w:link w:val="FooterChar"/>
    <w:uiPriority w:val="99"/>
    <w:unhideWhenUsed/>
    <w:rsid w:val="00B9109D"/>
    <w:pPr>
      <w:tabs>
        <w:tab w:val="center" w:pos="4320"/>
        <w:tab w:val="right" w:pos="8640"/>
      </w:tabs>
    </w:pPr>
  </w:style>
  <w:style w:type="character" w:customStyle="1" w:styleId="FooterChar">
    <w:name w:val="Footer Char"/>
    <w:basedOn w:val="DefaultParagraphFont"/>
    <w:link w:val="Footer"/>
    <w:uiPriority w:val="99"/>
    <w:rsid w:val="00B9109D"/>
    <w:rPr>
      <w:rFonts w:ascii="Times New Roman" w:hAnsi="Times New Roman" w:cs="Times New Roman"/>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05385">
      <w:bodyDiv w:val="1"/>
      <w:marLeft w:val="0"/>
      <w:marRight w:val="0"/>
      <w:marTop w:val="0"/>
      <w:marBottom w:val="0"/>
      <w:divBdr>
        <w:top w:val="none" w:sz="0" w:space="0" w:color="auto"/>
        <w:left w:val="none" w:sz="0" w:space="0" w:color="auto"/>
        <w:bottom w:val="none" w:sz="0" w:space="0" w:color="auto"/>
        <w:right w:val="none" w:sz="0" w:space="0" w:color="auto"/>
      </w:divBdr>
    </w:div>
    <w:div w:id="466321353">
      <w:bodyDiv w:val="1"/>
      <w:marLeft w:val="0"/>
      <w:marRight w:val="0"/>
      <w:marTop w:val="0"/>
      <w:marBottom w:val="0"/>
      <w:divBdr>
        <w:top w:val="none" w:sz="0" w:space="0" w:color="auto"/>
        <w:left w:val="none" w:sz="0" w:space="0" w:color="auto"/>
        <w:bottom w:val="none" w:sz="0" w:space="0" w:color="auto"/>
        <w:right w:val="none" w:sz="0" w:space="0" w:color="auto"/>
      </w:divBdr>
      <w:divsChild>
        <w:div w:id="1912806414">
          <w:marLeft w:val="0"/>
          <w:marRight w:val="0"/>
          <w:marTop w:val="0"/>
          <w:marBottom w:val="0"/>
          <w:divBdr>
            <w:top w:val="none" w:sz="0" w:space="0" w:color="auto"/>
            <w:left w:val="none" w:sz="0" w:space="0" w:color="auto"/>
            <w:bottom w:val="none" w:sz="0" w:space="0" w:color="auto"/>
            <w:right w:val="none" w:sz="0" w:space="0" w:color="auto"/>
          </w:divBdr>
        </w:div>
        <w:div w:id="1391884367">
          <w:marLeft w:val="0"/>
          <w:marRight w:val="0"/>
          <w:marTop w:val="0"/>
          <w:marBottom w:val="0"/>
          <w:divBdr>
            <w:top w:val="none" w:sz="0" w:space="0" w:color="auto"/>
            <w:left w:val="none" w:sz="0" w:space="0" w:color="auto"/>
            <w:bottom w:val="none" w:sz="0" w:space="0" w:color="auto"/>
            <w:right w:val="none" w:sz="0" w:space="0" w:color="auto"/>
          </w:divBdr>
        </w:div>
      </w:divsChild>
    </w:div>
    <w:div w:id="799108690">
      <w:bodyDiv w:val="1"/>
      <w:marLeft w:val="0"/>
      <w:marRight w:val="0"/>
      <w:marTop w:val="0"/>
      <w:marBottom w:val="0"/>
      <w:divBdr>
        <w:top w:val="none" w:sz="0" w:space="0" w:color="auto"/>
        <w:left w:val="none" w:sz="0" w:space="0" w:color="auto"/>
        <w:bottom w:val="none" w:sz="0" w:space="0" w:color="auto"/>
        <w:right w:val="none" w:sz="0" w:space="0" w:color="auto"/>
      </w:divBdr>
    </w:div>
    <w:div w:id="1252277517">
      <w:bodyDiv w:val="1"/>
      <w:marLeft w:val="0"/>
      <w:marRight w:val="0"/>
      <w:marTop w:val="0"/>
      <w:marBottom w:val="0"/>
      <w:divBdr>
        <w:top w:val="none" w:sz="0" w:space="0" w:color="auto"/>
        <w:left w:val="none" w:sz="0" w:space="0" w:color="auto"/>
        <w:bottom w:val="none" w:sz="0" w:space="0" w:color="auto"/>
        <w:right w:val="none" w:sz="0" w:space="0" w:color="auto"/>
      </w:divBdr>
    </w:div>
    <w:div w:id="1463187581">
      <w:bodyDiv w:val="1"/>
      <w:marLeft w:val="0"/>
      <w:marRight w:val="0"/>
      <w:marTop w:val="0"/>
      <w:marBottom w:val="0"/>
      <w:divBdr>
        <w:top w:val="none" w:sz="0" w:space="0" w:color="auto"/>
        <w:left w:val="none" w:sz="0" w:space="0" w:color="auto"/>
        <w:bottom w:val="none" w:sz="0" w:space="0" w:color="auto"/>
        <w:right w:val="none" w:sz="0" w:space="0" w:color="auto"/>
      </w:divBdr>
    </w:div>
    <w:div w:id="1580600579">
      <w:bodyDiv w:val="1"/>
      <w:marLeft w:val="0"/>
      <w:marRight w:val="0"/>
      <w:marTop w:val="0"/>
      <w:marBottom w:val="0"/>
      <w:divBdr>
        <w:top w:val="none" w:sz="0" w:space="0" w:color="auto"/>
        <w:left w:val="none" w:sz="0" w:space="0" w:color="auto"/>
        <w:bottom w:val="none" w:sz="0" w:space="0" w:color="auto"/>
        <w:right w:val="none" w:sz="0" w:space="0" w:color="auto"/>
      </w:divBdr>
    </w:div>
    <w:div w:id="2000452891">
      <w:bodyDiv w:val="1"/>
      <w:marLeft w:val="0"/>
      <w:marRight w:val="0"/>
      <w:marTop w:val="0"/>
      <w:marBottom w:val="0"/>
      <w:divBdr>
        <w:top w:val="none" w:sz="0" w:space="0" w:color="auto"/>
        <w:left w:val="none" w:sz="0" w:space="0" w:color="auto"/>
        <w:bottom w:val="none" w:sz="0" w:space="0" w:color="auto"/>
        <w:right w:val="none" w:sz="0" w:space="0" w:color="auto"/>
      </w:divBdr>
    </w:div>
    <w:div w:id="2031374508">
      <w:bodyDiv w:val="1"/>
      <w:marLeft w:val="0"/>
      <w:marRight w:val="0"/>
      <w:marTop w:val="0"/>
      <w:marBottom w:val="0"/>
      <w:divBdr>
        <w:top w:val="none" w:sz="0" w:space="0" w:color="auto"/>
        <w:left w:val="none" w:sz="0" w:space="0" w:color="auto"/>
        <w:bottom w:val="none" w:sz="0" w:space="0" w:color="auto"/>
        <w:right w:val="none" w:sz="0" w:space="0" w:color="auto"/>
      </w:divBdr>
      <w:divsChild>
        <w:div w:id="213741209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file://localhost/Ecclesiastes.2.14"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2</Pages>
  <Words>1192</Words>
  <Characters>6795</Characters>
  <Application>Microsoft Macintosh Word</Application>
  <DocSecurity>0</DocSecurity>
  <Lines>56</Lines>
  <Paragraphs>15</Paragraphs>
  <ScaleCrop>false</ScaleCrop>
  <Company>NYC Department of Education</Company>
  <LinksUpToDate>false</LinksUpToDate>
  <CharactersWithSpaces>7972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2020-08-19T17:53:00Z</dcterms:created>
  <dcterms:modified xsi:type="dcterms:W3CDTF">2020-08-29T19:09:00Z</dcterms:modified>
</cp:coreProperties>
</file>